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0C477" w14:textId="77777777" w:rsidR="007F747A" w:rsidRDefault="007F747A" w:rsidP="007F747A">
      <w:pPr>
        <w:jc w:val="center"/>
      </w:pPr>
      <w:r>
        <w:rPr>
          <w:lang w:val="en-US"/>
        </w:rPr>
        <w:t>IV</w:t>
      </w:r>
      <w:r>
        <w:t xml:space="preserve"> ВСЕРОССИЙСКАЯ НАУЧНО-ПРАКТИЧЕСКАЯ КОНФЕРЕНЦИЯ С МЕЖДУНАРОДНЫМ УЧАСТИЕМ </w:t>
      </w:r>
    </w:p>
    <w:p w14:paraId="0B33FF5C" w14:textId="1E138A63" w:rsidR="007F747A" w:rsidRPr="007F747A" w:rsidRDefault="007F747A" w:rsidP="007F747A">
      <w:pPr>
        <w:jc w:val="center"/>
      </w:pPr>
      <w:r>
        <w:t>«НАСЛЕДИЕ В.Г. КОРОЛЕНКО. СТРАТЕГИИ ГУМАНИЗМА»</w:t>
      </w:r>
    </w:p>
    <w:p w14:paraId="2B4ABD14" w14:textId="77777777" w:rsidR="007F747A" w:rsidRDefault="007F747A" w:rsidP="007F747A">
      <w:pPr>
        <w:jc w:val="center"/>
      </w:pPr>
    </w:p>
    <w:p w14:paraId="3FB2C78A" w14:textId="0E6DF488" w:rsidR="00C33343" w:rsidRDefault="007F0774" w:rsidP="007F747A">
      <w:pPr>
        <w:jc w:val="center"/>
      </w:pPr>
      <w:r>
        <w:t>Уважаемые коллеги!</w:t>
      </w:r>
    </w:p>
    <w:p w14:paraId="489DBF31" w14:textId="77777777" w:rsidR="00C33343" w:rsidRDefault="00C33343">
      <w:pPr>
        <w:jc w:val="both"/>
      </w:pPr>
    </w:p>
    <w:p w14:paraId="66BC8E45" w14:textId="4E59930F" w:rsidR="00C33343" w:rsidRDefault="007F0774">
      <w:pPr>
        <w:jc w:val="both"/>
      </w:pPr>
      <w:r>
        <w:t>26-27 апреля 2023 года Кафедра социально-политических коммуникаций Нижегородского государственного университета им. Н.И. Лобачевского в партнерстве с Министерством культуры Нижегородской области, совместно с Институтом научной информации по общественным на</w:t>
      </w:r>
      <w:r>
        <w:t xml:space="preserve">укам Российской академии наук (ИНИОН РАН), Универсальной научной Библиотекой им. В.И. Ленина проводит </w:t>
      </w:r>
      <w:r w:rsidR="000A3929">
        <w:rPr>
          <w:lang w:val="en-US"/>
        </w:rPr>
        <w:t>IV</w:t>
      </w:r>
      <w:r w:rsidR="000A3929" w:rsidRPr="000A3929">
        <w:t xml:space="preserve"> </w:t>
      </w:r>
      <w:r>
        <w:t>Всероссийскую научно-практическую конференцию с международным участием «НАСЛЕДИЕ В.Г. КОРОЛЕНКО. СТРАТЕГИИ ГУМАНИЗМА».</w:t>
      </w:r>
    </w:p>
    <w:p w14:paraId="5D6B9664" w14:textId="5C00A4AF" w:rsidR="007F0774" w:rsidRDefault="007F0774">
      <w:pPr>
        <w:jc w:val="both"/>
      </w:pPr>
      <w:r>
        <w:t>Конференция приурочена к 10-летию Института международных отношений и мировой истории ННГУ им. Н.И. Лобачевского.</w:t>
      </w:r>
      <w:bookmarkStart w:id="0" w:name="_GoBack"/>
      <w:bookmarkEnd w:id="0"/>
    </w:p>
    <w:p w14:paraId="73A7FB15" w14:textId="26BB5253" w:rsidR="00833F9D" w:rsidRDefault="007F0774" w:rsidP="00833F9D">
      <w:pPr>
        <w:jc w:val="both"/>
      </w:pPr>
      <w:r>
        <w:t xml:space="preserve">Формат проведения конференции – </w:t>
      </w:r>
      <w:r>
        <w:t xml:space="preserve">очный. </w:t>
      </w:r>
      <w:r w:rsidR="00B865F5">
        <w:t>Возможен также дистанционный формат по согласованию с руководителями секций.</w:t>
      </w:r>
      <w:r w:rsidR="00833F9D">
        <w:t xml:space="preserve"> Участие в конференции бесплатное. Перед началом конференции будет издан сборник тезисов, который будет в дальнейшем размещен в РИНЦ. Каждый докладчик получает сертификат об участии, количество сборников рассчитано по одному экземпляру на доклад независимо от количества соавторов. Приезд и проживание иногородних участников, к сожалению, не может быть оплачен.</w:t>
      </w:r>
    </w:p>
    <w:p w14:paraId="6AAAD43E" w14:textId="0E5838BD" w:rsidR="00C33343" w:rsidRDefault="00C33343"/>
    <w:p w14:paraId="369D2CEF" w14:textId="77777777" w:rsidR="00C33343" w:rsidRDefault="007F0774">
      <w:pPr>
        <w:jc w:val="both"/>
      </w:pPr>
      <w:r>
        <w:t>События прошедших лет особенно остро ставят вопрос о возрождении г</w:t>
      </w:r>
      <w:r>
        <w:t>уманизма, о возвращении человеку его права быть человеком, быть свободным и осмысленным. Поистине это вопрос о выживании всего человечества, о выборе им своего пути после череды тяжелейших испытаний. Мы вновь оказались в самом центре цивилизационного разло</w:t>
      </w:r>
      <w:r>
        <w:t>ма, сравнимого по масштабам с тем, что потряс до основания весь мир чуть более ста лет назад. Именно тогда голос В.Г. Короленко звучал смело, отчетливо и громко, и сегодня его наследие обретает особенный смысл, формируя нравственные опоры и ориентиры для н</w:t>
      </w:r>
      <w:r>
        <w:t>епростых решений в области политики, культуры, образования. Уважение к человеку должно иметь твердый фундамент в истории нашей культуры и обретать отчетливые перспективы в будущем.</w:t>
      </w:r>
    </w:p>
    <w:p w14:paraId="46D1A191" w14:textId="77777777" w:rsidR="00C33343" w:rsidRDefault="007F0774">
      <w:pPr>
        <w:jc w:val="both"/>
      </w:pPr>
      <w:r>
        <w:t>Методологический, научный, смысловой, гражданско-общественный ресурс трех п</w:t>
      </w:r>
      <w:r>
        <w:t>рошедших конференций «Наследие В.Г. Короленко. Стратегии гуманизма» позволяет рассчитывать на то, что в современных условиях научное сообщество внесет свой посильный вклад в возвращении гуманизму, а значит, и человеку, его фундаментального права на свободн</w:t>
      </w:r>
      <w:r>
        <w:t>ый, осмысленный выбор своего цивилизационного пути.</w:t>
      </w:r>
    </w:p>
    <w:p w14:paraId="73302239" w14:textId="016901C5" w:rsidR="00C33343" w:rsidRPr="001467CC" w:rsidRDefault="007F0774">
      <w:pPr>
        <w:jc w:val="both"/>
        <w:rPr>
          <w:rFonts w:cs="Times New Roman"/>
        </w:rPr>
      </w:pPr>
      <w:r>
        <w:t xml:space="preserve">К участию в конференции приглашаются филологи, политологи, историки, </w:t>
      </w:r>
      <w:r w:rsidRPr="001467CC">
        <w:rPr>
          <w:rFonts w:cs="Times New Roman"/>
        </w:rPr>
        <w:t xml:space="preserve">краеведы, философы, </w:t>
      </w:r>
      <w:proofErr w:type="spellStart"/>
      <w:r w:rsidRPr="001467CC">
        <w:rPr>
          <w:rFonts w:cs="Times New Roman"/>
        </w:rPr>
        <w:t>регионоведы</w:t>
      </w:r>
      <w:proofErr w:type="spellEnd"/>
      <w:r w:rsidRPr="001467CC">
        <w:rPr>
          <w:rFonts w:cs="Times New Roman"/>
        </w:rPr>
        <w:t>, а также педагоги и специалисты библиотечного дела.</w:t>
      </w:r>
    </w:p>
    <w:p w14:paraId="347593B8" w14:textId="15B7E35B" w:rsidR="001467CC" w:rsidRPr="001467CC" w:rsidRDefault="001467CC">
      <w:pPr>
        <w:jc w:val="both"/>
        <w:rPr>
          <w:rFonts w:cs="Times New Roman"/>
        </w:rPr>
      </w:pPr>
      <w:r w:rsidRPr="001467CC">
        <w:rPr>
          <w:rFonts w:cs="Times New Roman"/>
        </w:rPr>
        <w:t xml:space="preserve">Информация о конференции: </w:t>
      </w:r>
      <w:hyperlink r:id="rId4" w:tgtFrame="_blank" w:history="1">
        <w:r w:rsidRPr="001467CC">
          <w:rPr>
            <w:rStyle w:val="a8"/>
            <w:rFonts w:cs="Times New Roman"/>
            <w:shd w:val="clear" w:color="auto" w:fill="FFFFFF"/>
          </w:rPr>
          <w:t>http://www.imomi.unn.ru/about/press-tsentr/announcement/2571-iv-konferentsiya-nasledie-v-g-korolenko-strategii-gumanizma</w:t>
        </w:r>
      </w:hyperlink>
    </w:p>
    <w:p w14:paraId="189DC9CA" w14:textId="77777777" w:rsidR="00C33343" w:rsidRDefault="00C33343">
      <w:pPr>
        <w:jc w:val="center"/>
      </w:pPr>
    </w:p>
    <w:p w14:paraId="7852FF34" w14:textId="77777777" w:rsidR="00C33343" w:rsidRDefault="007F0774">
      <w:pPr>
        <w:jc w:val="center"/>
      </w:pPr>
      <w:r>
        <w:t>АДРЕС ОРГК</w:t>
      </w:r>
      <w:r>
        <w:t>ОМИТЕТА:</w:t>
      </w:r>
      <w:r>
        <w:br/>
        <w:t>г. Нижний Новгород, ул. Ульянова, д. 2. тел.: (831) 462-32-41. Институт международных отношений и мировой истории ННГУ им. Н.И. Лобачевского.</w:t>
      </w:r>
    </w:p>
    <w:p w14:paraId="23157045" w14:textId="77777777" w:rsidR="00C33343" w:rsidRDefault="00C33343">
      <w:pPr>
        <w:jc w:val="center"/>
      </w:pPr>
    </w:p>
    <w:p w14:paraId="0880BCA5" w14:textId="77777777" w:rsidR="00C33343" w:rsidRDefault="007F0774">
      <w:pPr>
        <w:jc w:val="center"/>
      </w:pPr>
      <w:r>
        <w:t>УСЛОВИЯ УЧАСТИЯ:</w:t>
      </w:r>
    </w:p>
    <w:p w14:paraId="4DD1B48C" w14:textId="7B51FEEF" w:rsidR="00C33343" w:rsidRDefault="007F0774">
      <w:pPr>
        <w:ind w:firstLine="0"/>
      </w:pPr>
      <w:r>
        <w:t xml:space="preserve">Для участия в конференции «Наследие В.Г. Короленко. Стратегии гуманизма» необходимо до </w:t>
      </w:r>
      <w:r>
        <w:t>1 февраля 2023 года прислать заявку по следующей форме:</w:t>
      </w:r>
      <w:r>
        <w:br/>
        <w:t>Фамилия, имя, отчество (полностью) </w:t>
      </w:r>
      <w:r>
        <w:br/>
        <w:t>Организация – место работы (полностью) </w:t>
      </w:r>
      <w:r>
        <w:br/>
        <w:t>Должность </w:t>
      </w:r>
      <w:r>
        <w:br/>
      </w:r>
      <w:r>
        <w:lastRenderedPageBreak/>
        <w:t>Ученая степень </w:t>
      </w:r>
      <w:r>
        <w:br/>
        <w:t>Ученое звание </w:t>
      </w:r>
      <w:r>
        <w:br/>
        <w:t>Служебный (или дом.) адрес, с указанием индексов </w:t>
      </w:r>
      <w:r>
        <w:br/>
        <w:t>Служебный или мобильный телефоны</w:t>
      </w:r>
      <w:r>
        <w:t> </w:t>
      </w:r>
      <w:r>
        <w:br/>
        <w:t>Адрес электронной почты </w:t>
      </w:r>
      <w:r>
        <w:br/>
        <w:t>Тема выступления </w:t>
      </w:r>
      <w:r>
        <w:br/>
      </w:r>
    </w:p>
    <w:p w14:paraId="010837F4" w14:textId="2FF50A01" w:rsidR="00C33343" w:rsidRDefault="007F0774">
      <w:pPr>
        <w:jc w:val="both"/>
      </w:pPr>
      <w:r>
        <w:t>Заявки на участие в конференции, а также тексты тезисов и докладов (объем представленных материалов от 2</w:t>
      </w:r>
      <w:r w:rsidR="00833F9D">
        <w:t xml:space="preserve"> до </w:t>
      </w:r>
      <w:r>
        <w:t>8 стр., оформленные в соответствии с указанными ниже требованиями, принимаются по эл. почте: nksgconf@</w:t>
      </w:r>
      <w:r>
        <w:t>unn.ru, с обязательной пометкой в теме – «В.Г. Короленко. Конференция 2023 г.».</w:t>
      </w:r>
    </w:p>
    <w:p w14:paraId="33573DFE" w14:textId="77777777" w:rsidR="00C33343" w:rsidRDefault="007F0774">
      <w:pPr>
        <w:jc w:val="both"/>
      </w:pPr>
      <w:r>
        <w:t xml:space="preserve">Требования к оформлению представляемых материалов. </w:t>
      </w:r>
    </w:p>
    <w:p w14:paraId="34F21583" w14:textId="77777777" w:rsidR="00C33343" w:rsidRDefault="007F0774">
      <w:pPr>
        <w:jc w:val="both"/>
      </w:pPr>
      <w:r>
        <w:t>Материалы представляются в электронном варианте.</w:t>
      </w:r>
      <w:r>
        <w:br/>
        <w:t>Электронный вариант статьи присылается в виде текстового файла, имя которог</w:t>
      </w:r>
      <w:r>
        <w:t xml:space="preserve">о должно соответствовать фамилии автора. Шрифт –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; размер шрифта – 12; отступ все поля 2 см; интервал между строками – 1,5 строки; в правом верхнем углу материала обязательно указать фамилию и затем инициалы автора (полужирный шрифт), ученую</w:t>
      </w:r>
      <w:r>
        <w:t xml:space="preserve"> степень автора, ученое звание, ниже в скобках аббревиатуру вуза и город; название статьи печатается обычными буквами, без кавычек, подчеркиваний, переносов и точек; отбивка заголовка сверху и снизу – 1 пустая строка на компьютере; в конце список литератур</w:t>
      </w:r>
      <w:r>
        <w:t>ы.</w:t>
      </w:r>
    </w:p>
    <w:p w14:paraId="46301892" w14:textId="77777777" w:rsidR="00C33343" w:rsidRDefault="007F0774">
      <w:pPr>
        <w:jc w:val="both"/>
      </w:pPr>
      <w:r>
        <w:t>Сноски – в квадратных скобках (первая цифра – номер в списке литературы, вторая – страница).</w:t>
      </w:r>
    </w:p>
    <w:p w14:paraId="3E2B704B" w14:textId="77777777" w:rsidR="00C33343" w:rsidRDefault="007F0774">
      <w:pPr>
        <w:jc w:val="both"/>
      </w:pPr>
      <w:r>
        <w:t>Кавычки «».</w:t>
      </w:r>
    </w:p>
    <w:p w14:paraId="237FC7E9" w14:textId="77777777" w:rsidR="00C33343" w:rsidRDefault="007F0774">
      <w:pPr>
        <w:jc w:val="both"/>
      </w:pPr>
      <w:r>
        <w:t>Оргкомитет конференции оставляет за собой право отбора заявок на участие в конференции и материалов для публикации. Участие в конференции бесплатное</w:t>
      </w:r>
      <w:r>
        <w:t xml:space="preserve"> – очное, заочное.</w:t>
      </w:r>
    </w:p>
    <w:p w14:paraId="3F93A7F2" w14:textId="77777777" w:rsidR="00C33343" w:rsidRDefault="00C33343">
      <w:pPr>
        <w:jc w:val="both"/>
      </w:pPr>
    </w:p>
    <w:p w14:paraId="1E9EC143" w14:textId="75DD0D07" w:rsidR="00C33343" w:rsidRDefault="00833F9D">
      <w:pPr>
        <w:jc w:val="both"/>
      </w:pPr>
      <w:r>
        <w:t>ОРГКОМИТЕТ КОНФЕРЕНЦИИ:</w:t>
      </w:r>
    </w:p>
    <w:p w14:paraId="4B68F2B8" w14:textId="77777777" w:rsidR="00C33343" w:rsidRDefault="007F0774">
      <w:pPr>
        <w:jc w:val="both"/>
      </w:pPr>
      <w:r>
        <w:t xml:space="preserve">Сопредседатели: </w:t>
      </w:r>
    </w:p>
    <w:p w14:paraId="14344C58" w14:textId="77777777" w:rsidR="00C33343" w:rsidRDefault="007F0774">
      <w:pPr>
        <w:jc w:val="both"/>
      </w:pPr>
      <w:r>
        <w:t>Министр культуры Нижегородской области Н.Е. Суханова</w:t>
      </w:r>
    </w:p>
    <w:p w14:paraId="35619B18" w14:textId="77777777" w:rsidR="00C33343" w:rsidRDefault="007F0774">
      <w:pPr>
        <w:jc w:val="both"/>
      </w:pPr>
      <w:r>
        <w:t>Ректор ННГУ им. Н.И. Лобачевского Е.В. Загайнова.</w:t>
      </w:r>
    </w:p>
    <w:p w14:paraId="7C87BA5C" w14:textId="76D7F651" w:rsidR="00C33343" w:rsidRDefault="007F0774">
      <w:pPr>
        <w:jc w:val="both"/>
      </w:pPr>
      <w:r>
        <w:t xml:space="preserve">Директор Института международных отношений и мировой истории ННГУ проф. М.И. </w:t>
      </w:r>
      <w:proofErr w:type="spellStart"/>
      <w:r>
        <w:t>Рыхтик</w:t>
      </w:r>
      <w:proofErr w:type="spellEnd"/>
      <w:r>
        <w:t>.</w:t>
      </w:r>
    </w:p>
    <w:p w14:paraId="5611757D" w14:textId="631BD243" w:rsidR="009846C2" w:rsidRPr="009846C2" w:rsidRDefault="009846C2" w:rsidP="009846C2">
      <w:r>
        <w:t>З</w:t>
      </w:r>
      <w:r w:rsidRPr="009846C2">
        <w:t>ав. научно-исследовательским отделом библиотековедения, Институт научной информации по общественным наукам Российской академии наук (ИНИОН)</w:t>
      </w:r>
      <w:r>
        <w:t xml:space="preserve"> С.В. Соколов</w:t>
      </w:r>
    </w:p>
    <w:p w14:paraId="7E056908" w14:textId="77777777" w:rsidR="00C33343" w:rsidRDefault="007F0774">
      <w:pPr>
        <w:jc w:val="both"/>
      </w:pPr>
      <w:r>
        <w:t xml:space="preserve">Зав. кафедрой социально-политических коммуникаций ИМОМИ ННГУ проф. А.Н. Фортунатов (ученый секретарь </w:t>
      </w:r>
      <w:r>
        <w:t>конференции).</w:t>
      </w:r>
    </w:p>
    <w:p w14:paraId="309B63CC" w14:textId="77777777" w:rsidR="00C33343" w:rsidRDefault="00C33343">
      <w:pPr>
        <w:jc w:val="both"/>
      </w:pPr>
    </w:p>
    <w:p w14:paraId="545067BE" w14:textId="77777777" w:rsidR="00C33343" w:rsidRDefault="007F0774">
      <w:pPr>
        <w:ind w:left="708" w:firstLine="1"/>
      </w:pPr>
      <w:r>
        <w:t>Контактная информация: </w:t>
      </w:r>
      <w:r>
        <w:br/>
        <w:t xml:space="preserve">Тел. +7-951-9019723 </w:t>
      </w:r>
      <w:r>
        <w:rPr>
          <w:lang w:val="de-DE"/>
        </w:rPr>
        <w:t>E</w:t>
      </w:r>
      <w:r>
        <w:t>-</w:t>
      </w:r>
      <w:r>
        <w:rPr>
          <w:lang w:val="de-DE"/>
        </w:rPr>
        <w:t>mail</w:t>
      </w:r>
      <w:r>
        <w:t>: nksgconf@unn.ru проф. Антон Николаевич Фортунатов</w:t>
      </w:r>
    </w:p>
    <w:p w14:paraId="2BA8CDAD" w14:textId="77777777" w:rsidR="00C33343" w:rsidRDefault="007F0774">
      <w:r>
        <w:t>Секретарь конференции М.Г. Демина. Тел. +7-967-713-51-31</w:t>
      </w:r>
    </w:p>
    <w:p w14:paraId="05E71DAC" w14:textId="77777777" w:rsidR="00C33343" w:rsidRDefault="00C33343"/>
    <w:p w14:paraId="0E6A0F54" w14:textId="77777777" w:rsidR="00C33343" w:rsidRDefault="007F0774">
      <w:r>
        <w:t>В работе конференции запланированы следующие секции:</w:t>
      </w:r>
    </w:p>
    <w:p w14:paraId="15DAB3B4" w14:textId="77777777" w:rsidR="00C33343" w:rsidRDefault="007F0774">
      <w:r>
        <w:t xml:space="preserve">1. </w:t>
      </w:r>
      <w:r>
        <w:rPr>
          <w:b/>
          <w:bCs/>
        </w:rPr>
        <w:t>Историко-краеведческая се</w:t>
      </w:r>
      <w:r>
        <w:rPr>
          <w:b/>
          <w:bCs/>
        </w:rPr>
        <w:t>кция</w:t>
      </w:r>
      <w:r>
        <w:t xml:space="preserve"> (личность-культура-социум: нижегородский контекст). (рук. – проф. Ф.А. Селезнев)</w:t>
      </w:r>
    </w:p>
    <w:p w14:paraId="022CBDFC" w14:textId="77777777" w:rsidR="00C33343" w:rsidRDefault="007F0774">
      <w:r>
        <w:t xml:space="preserve">2. </w:t>
      </w:r>
      <w:r>
        <w:rPr>
          <w:b/>
          <w:bCs/>
        </w:rPr>
        <w:t>Филологическая секция</w:t>
      </w:r>
      <w:r>
        <w:t xml:space="preserve"> (художественный мир русского гуманизма: позиция автора). (рук. – доц. А.А. Фоменков).</w:t>
      </w:r>
    </w:p>
    <w:p w14:paraId="09812BDD" w14:textId="77777777" w:rsidR="00C33343" w:rsidRDefault="007F0774">
      <w:r>
        <w:t xml:space="preserve">3. </w:t>
      </w:r>
      <w:r>
        <w:rPr>
          <w:b/>
          <w:bCs/>
        </w:rPr>
        <w:t>Политологическая секция</w:t>
      </w:r>
      <w:r>
        <w:t xml:space="preserve"> (власть и личность в </w:t>
      </w:r>
      <w:r>
        <w:rPr>
          <w:lang w:val="en-US"/>
        </w:rPr>
        <w:t>XXI</w:t>
      </w:r>
      <w:r>
        <w:t xml:space="preserve"> веке) (</w:t>
      </w:r>
      <w:r>
        <w:t xml:space="preserve">рук. – проф. М.И. </w:t>
      </w:r>
      <w:proofErr w:type="spellStart"/>
      <w:r>
        <w:t>Рыхтик</w:t>
      </w:r>
      <w:proofErr w:type="spellEnd"/>
      <w:r>
        <w:t>).</w:t>
      </w:r>
    </w:p>
    <w:p w14:paraId="3B7C836C" w14:textId="77777777" w:rsidR="00C33343" w:rsidRDefault="007F0774">
      <w:r>
        <w:t xml:space="preserve">4. </w:t>
      </w:r>
      <w:r>
        <w:rPr>
          <w:b/>
          <w:bCs/>
        </w:rPr>
        <w:t>Социально-философская секция</w:t>
      </w:r>
      <w:r>
        <w:t xml:space="preserve"> (Памяти В.А. Кутырева. Г</w:t>
      </w:r>
      <w:r>
        <w:rPr>
          <w:b/>
        </w:rPr>
        <w:t>уманизм в эпоху транс- и пост- формаций: онтология, эпистемология, аксиология, новый гуманизм и актуализация классического наследия</w:t>
      </w:r>
      <w:r>
        <w:t xml:space="preserve"> (рук. – проф. Ю.С. </w:t>
      </w:r>
      <w:proofErr w:type="spellStart"/>
      <w:r>
        <w:t>Обидина</w:t>
      </w:r>
      <w:proofErr w:type="spellEnd"/>
      <w:r>
        <w:t xml:space="preserve">, секретарь – </w:t>
      </w:r>
      <w:proofErr w:type="spellStart"/>
      <w:r>
        <w:t>Е</w:t>
      </w:r>
      <w:r>
        <w:t>горская</w:t>
      </w:r>
      <w:proofErr w:type="spellEnd"/>
      <w:r>
        <w:t xml:space="preserve"> Я.В.). </w:t>
      </w:r>
    </w:p>
    <w:p w14:paraId="32CA914E" w14:textId="77777777" w:rsidR="00C33343" w:rsidRDefault="007F0774">
      <w:r>
        <w:t xml:space="preserve">Круглый стол </w:t>
      </w:r>
      <w:proofErr w:type="spellStart"/>
      <w:r>
        <w:rPr>
          <w:b/>
        </w:rPr>
        <w:t>Нomo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fide</w:t>
      </w:r>
      <w:proofErr w:type="spellEnd"/>
      <w:r>
        <w:rPr>
          <w:b/>
          <w:lang w:val="en-US"/>
        </w:rPr>
        <w:t>l</w:t>
      </w:r>
      <w:r>
        <w:rPr>
          <w:b/>
        </w:rPr>
        <w:t>i</w:t>
      </w:r>
      <w:r>
        <w:rPr>
          <w:b/>
          <w:lang w:val="en-US"/>
        </w:rPr>
        <w:t>s</w:t>
      </w:r>
      <w:r>
        <w:rPr>
          <w:b/>
        </w:rPr>
        <w:t xml:space="preserve">: парадоксы гуманизма в </w:t>
      </w:r>
      <w:proofErr w:type="spellStart"/>
      <w:r>
        <w:rPr>
          <w:b/>
        </w:rPr>
        <w:t>десекулярную</w:t>
      </w:r>
      <w:proofErr w:type="spellEnd"/>
      <w:r>
        <w:rPr>
          <w:b/>
        </w:rPr>
        <w:t xml:space="preserve"> эпоху (</w:t>
      </w:r>
      <w:r>
        <w:t xml:space="preserve">рук. – проф. Ю.С. </w:t>
      </w:r>
      <w:proofErr w:type="spellStart"/>
      <w:r>
        <w:t>Обидина</w:t>
      </w:r>
      <w:proofErr w:type="spellEnd"/>
      <w:r>
        <w:t xml:space="preserve">). </w:t>
      </w:r>
    </w:p>
    <w:p w14:paraId="2035280B" w14:textId="77777777" w:rsidR="00C33343" w:rsidRDefault="007F0774">
      <w:pPr>
        <w:jc w:val="both"/>
        <w:rPr>
          <w:b/>
        </w:rPr>
      </w:pPr>
      <w:r>
        <w:t xml:space="preserve">Круглый стол </w:t>
      </w:r>
      <w:r>
        <w:rPr>
          <w:b/>
        </w:rPr>
        <w:t>Коммуникативный потенциал гуманизма: теория и практика</w:t>
      </w:r>
      <w:r>
        <w:t xml:space="preserve"> (рук. – проф. А.Н. Фортунатов). </w:t>
      </w:r>
    </w:p>
    <w:p w14:paraId="324DE525" w14:textId="77777777" w:rsidR="00C33343" w:rsidRDefault="007F0774">
      <w:pPr>
        <w:jc w:val="both"/>
      </w:pPr>
      <w:r>
        <w:t xml:space="preserve">Круглый стол </w:t>
      </w:r>
      <w:r>
        <w:rPr>
          <w:b/>
        </w:rPr>
        <w:t>Философия права в период соц</w:t>
      </w:r>
      <w:r>
        <w:rPr>
          <w:b/>
        </w:rPr>
        <w:t>иальной турбулентности (</w:t>
      </w:r>
      <w:r>
        <w:t xml:space="preserve">рук. – проф. Г.П. Корнев) </w:t>
      </w:r>
    </w:p>
    <w:p w14:paraId="715C8A4A" w14:textId="77777777" w:rsidR="00C33343" w:rsidRDefault="007F0774">
      <w:pPr>
        <w:jc w:val="both"/>
      </w:pPr>
      <w:r>
        <w:t xml:space="preserve">Круглый стол </w:t>
      </w:r>
      <w:r>
        <w:rPr>
          <w:b/>
          <w:bCs/>
        </w:rPr>
        <w:t>Современный писатель и его роль в укреплении гуманистических идеалов</w:t>
      </w:r>
      <w:r>
        <w:t xml:space="preserve"> (рук. доц. Фоменков А.А.)</w:t>
      </w:r>
    </w:p>
    <w:p w14:paraId="06322E86" w14:textId="64AF0BA1" w:rsidR="00C33343" w:rsidRDefault="007F0774" w:rsidP="009846C2">
      <w:r>
        <w:t xml:space="preserve">5. </w:t>
      </w:r>
      <w:r>
        <w:rPr>
          <w:b/>
          <w:bCs/>
        </w:rPr>
        <w:t>Секция библиотековедения</w:t>
      </w:r>
      <w:r>
        <w:t xml:space="preserve"> (чтение как обретение себя: становление личности в цифровом и </w:t>
      </w:r>
      <w:proofErr w:type="spellStart"/>
      <w:r>
        <w:t>техноло</w:t>
      </w:r>
      <w:r>
        <w:t>гизированном</w:t>
      </w:r>
      <w:proofErr w:type="spellEnd"/>
      <w:r>
        <w:t xml:space="preserve"> мире). (рук. – зам. директора Нижегородской областной библиотеки им. В.И. Ленина по научной и библиотечной работе О.А. Кузнецова</w:t>
      </w:r>
      <w:r w:rsidR="009846C2">
        <w:t xml:space="preserve">, </w:t>
      </w:r>
      <w:proofErr w:type="spellStart"/>
      <w:r w:rsidR="009846C2">
        <w:t>сорук</w:t>
      </w:r>
      <w:proofErr w:type="spellEnd"/>
      <w:r w:rsidR="009846C2">
        <w:t>. - з</w:t>
      </w:r>
      <w:r w:rsidR="009846C2" w:rsidRPr="009846C2">
        <w:t>ав. научно-исследовательским отделом библиотековедения, Институт научной информации по общественным наукам Российской академии наук (ИНИОН)</w:t>
      </w:r>
      <w:r w:rsidR="009846C2">
        <w:t xml:space="preserve"> С.В. Соколов</w:t>
      </w:r>
      <w:r>
        <w:t>).</w:t>
      </w:r>
    </w:p>
    <w:p w14:paraId="4E2F850C" w14:textId="77777777" w:rsidR="00C33343" w:rsidRDefault="007F0774">
      <w:r>
        <w:t xml:space="preserve">6. </w:t>
      </w:r>
      <w:r>
        <w:rPr>
          <w:b/>
          <w:bCs/>
        </w:rPr>
        <w:t>Секция рекламы, связей с общественностью и журналистики</w:t>
      </w:r>
      <w:r>
        <w:t xml:space="preserve"> (коммуникация: цифра или человек?) (рук. – доц. Н.А. Кузнецова).</w:t>
      </w:r>
    </w:p>
    <w:sectPr w:rsidR="00C33343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343"/>
    <w:rsid w:val="000A3929"/>
    <w:rsid w:val="001467CC"/>
    <w:rsid w:val="007F0774"/>
    <w:rsid w:val="007F747A"/>
    <w:rsid w:val="00833F9D"/>
    <w:rsid w:val="009846C2"/>
    <w:rsid w:val="00B865F5"/>
    <w:rsid w:val="00C3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83038"/>
  <w15:docId w15:val="{A8AF7ECD-E89A-45B5-9D46-B3BEBDFA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C1480A"/>
    <w:rPr>
      <w:color w:val="0000FF" w:themeColor="hyperlink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character" w:styleId="a8">
    <w:name w:val="Hyperlink"/>
    <w:basedOn w:val="a0"/>
    <w:uiPriority w:val="99"/>
    <w:semiHidden/>
    <w:unhideWhenUsed/>
    <w:rsid w:val="001467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momi.unn.ru/about/press-tsentr/announcement/2571-iv-konferentsiya-nasledie-v-g-korolenko-strategii-gumanizm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1018</Words>
  <Characters>5807</Characters>
  <Application>Microsoft Office Word</Application>
  <DocSecurity>0</DocSecurity>
  <Lines>48</Lines>
  <Paragraphs>13</Paragraphs>
  <ScaleCrop>false</ScaleCrop>
  <Company/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</dc:creator>
  <dc:description/>
  <cp:lastModifiedBy>Панкратов Павел Вячеславич</cp:lastModifiedBy>
  <cp:revision>8</cp:revision>
  <dcterms:created xsi:type="dcterms:W3CDTF">2022-11-26T14:39:00Z</dcterms:created>
  <dcterms:modified xsi:type="dcterms:W3CDTF">2023-01-13T08:47:00Z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