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59" w:rsidRPr="002327CF" w:rsidRDefault="00476E59" w:rsidP="004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7CF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НАУЧНЫХ ТРУДОВ</w:t>
      </w:r>
    </w:p>
    <w:p w:rsidR="00476E59" w:rsidRPr="002327CF" w:rsidRDefault="004B634C" w:rsidP="004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7C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кафедры истории средневековых цивилизаций</w:t>
      </w:r>
    </w:p>
    <w:p w:rsidR="00476E59" w:rsidRPr="002327CF" w:rsidRDefault="004B634C" w:rsidP="004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Нижегородского государственного университета им. Н.И. Лобачевского</w:t>
      </w:r>
    </w:p>
    <w:p w:rsidR="00476E59" w:rsidRPr="002327CF" w:rsidRDefault="00476E59" w:rsidP="004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7CF">
        <w:rPr>
          <w:rFonts w:ascii="Times New Roman" w:eastAsia="Times New Roman" w:hAnsi="Times New Roman" w:cs="Times New Roman"/>
          <w:b/>
          <w:sz w:val="24"/>
          <w:szCs w:val="24"/>
        </w:rPr>
        <w:t>Обидиной</w:t>
      </w:r>
      <w:proofErr w:type="spellEnd"/>
      <w:r w:rsidRPr="002327CF">
        <w:rPr>
          <w:rFonts w:ascii="Times New Roman" w:eastAsia="Times New Roman" w:hAnsi="Times New Roman" w:cs="Times New Roman"/>
          <w:b/>
          <w:sz w:val="24"/>
          <w:szCs w:val="24"/>
        </w:rPr>
        <w:t xml:space="preserve"> Юлии Сергеевны</w:t>
      </w:r>
    </w:p>
    <w:p w:rsidR="00476E59" w:rsidRPr="002327CF" w:rsidRDefault="00476E59" w:rsidP="004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3"/>
        <w:gridCol w:w="850"/>
        <w:gridCol w:w="3827"/>
        <w:gridCol w:w="850"/>
        <w:gridCol w:w="1135"/>
      </w:tblGrid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работы, ее вид</w:t>
            </w:r>
          </w:p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</w:t>
            </w:r>
          </w:p>
          <w:p w:rsidR="00476E59" w:rsidRPr="002327CF" w:rsidRDefault="00476E59" w:rsidP="00E9079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п.</w:t>
            </w:r>
            <w:proofErr w:type="gramStart"/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Фамилии соавторов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6E59" w:rsidRPr="002327CF" w:rsidTr="00E9079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научные работы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Представления о смерти и душе в культуре архаической и классической Греции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депонировано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ИНИОН РАН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14"/>
                <w:attr w:name="Year" w:val="2000"/>
              </w:smartTagPr>
              <w:r w:rsidRPr="002327C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14.08.2000.</w:t>
              </w:r>
            </w:smartTag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55864.</w:t>
            </w:r>
          </w:p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«Жизнь» после смерти в античном менталитете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депонировано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ИНИОН РАН </w:t>
            </w:r>
            <w:smartTag w:uri="urn:schemas-microsoft-com:office:smarttags" w:element="time">
              <w:smartTagPr>
                <w:attr w:name="Hour" w:val="14"/>
                <w:attr w:name="Minute" w:val="08"/>
              </w:smartTagPr>
              <w:r w:rsidRPr="002327C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14.08.</w:t>
              </w:r>
            </w:smartTag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2000. № 55865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мистических культов в осуществлении идеи в древнегреческой культурной традиции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Исторический процесс: Истоки, перипетии, перспективы.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1. Москва-Йошкар-Ола, 2001. С. 48-57.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суицида в современных научных исследованиях и в реальной жизни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управление: центр-регион (проблемы экономики, социологии и права) Йошкар-Ола, 2000. С. 88-93.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Древние языки как средство изучения европейской культуры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Современные технологии обучения иностранным языкам / материалы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республиканской научно-практической конференции. -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.- Й-Ола, 2000. - С. 49-51.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происхождения мистических культов в отечественной историографии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Марийский Археографический Вестник. Йошкар-Ола, 2001. № 11. С. 97-102.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представлений о смерти как фактор формирования духовной культуры древней Греции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Исторический процесс: Истоки, перипетии, перспективы. Межвузовский сборник.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2. Йошкар-Ола - М, 2001. С. 151-166.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Женский вопрос в античности (тезисы).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печатная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Гендерные исследования и гендерное образование в высшей школе. Материалы международной научной конференции, Иваново, 25-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26"/>
                <w:attr w:name="Year" w:val="2002"/>
              </w:smartTagPr>
              <w:r w:rsidRPr="002327C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26 июня 2002 г.</w:t>
              </w:r>
            </w:smartTag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 </w:t>
            </w: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2327C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 ч.</w:t>
              </w:r>
            </w:smartTag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Ч.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История, социология, язык, культура. - Иваново: «Ивановский гос. ун-т», 2002. - С. 219-222.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воздаяния в греческой традиции (тезисы).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Античность в современном измерении. Тезисы докладов Всероссийской научной конференции, посвященной 35-летию научного кружка «Античный понедельник», Казань, </w:t>
            </w:r>
            <w:smartTag w:uri="urn:schemas-microsoft-com:office:smarttags" w:element="time">
              <w:smartTagPr>
                <w:attr w:name="Hour" w:val="14"/>
                <w:attr w:name="Minute" w:val="16"/>
              </w:smartTagPr>
              <w:r w:rsidRPr="002327C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14-</w:t>
              </w:r>
              <w:smartTag w:uri="urn:schemas-microsoft-com:office:smarttags" w:element="date">
                <w:smartTagPr>
                  <w:attr w:name="ls" w:val="trans"/>
                  <w:attr w:name="Month" w:val="11"/>
                  <w:attr w:name="Day" w:val="16"/>
                  <w:attr w:name="Year" w:val="2001"/>
                </w:smartTagPr>
                <w:r w:rsidRPr="002327C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16</w:t>
                </w:r>
              </w:smartTag>
            </w:smartTag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2001. -  г. Казань: «Новое знание», 2001. - С. 121-123.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воздаяния в ранней греческой традиции: о проблеме эволюции представлений о смерти и бессмертии в гомеровском   эпосе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Историк и его дело (серия памяти В.Е. Майера): Межвузовский сборник научных трудов.  - Выпуск 2. - Ижевск: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2003. - С. 85-89.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женщины в мистических культах древней Греции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Гендер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экономике, политике, истории и культуре. Материалы межвузовской конференции. - Й-Ола, 2002. - С. 59-65.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Миф о Дионисе как отражение перехода от матриархата к  патриархату в архаической Греции (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Гендер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экономике,политике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культуре. Материалы межвузовской конференции. - Йошкар-Ола, 2003. - С. 72- 79.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идеи бессмертия в античности с древнейших времен до  утверждения христианства (монография).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2003.  - 180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воздаяния в древнегреческой традиции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Μνημα. Сборник научных трудов, посвященных памяти профессора В.Д.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Жигунина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- Казань, 2002.  - С. 368-373.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Танаталогия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раннехристианских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писателей: к проблеме влияния античной традиции на христианские представления о бессмертии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Историк и его дело. Специальный выпуск. Сборник научных статей, посвященный 85-летию со дня рождения профессора В.Е. Майера (1918-1985). - Ижевск: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2003. - С. 104-115.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рационального и мистического в учении Пифагора о бессмертии души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Credonew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2004. - №1(37). - С. 70-79.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Гендерные  аспекты в античной мифологии: роль богинь дев в гармонизации окружающего мира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Гендерныеисследования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гуманитарных науках. Материалы третьей межвузовской конференции.  -Йошкар-Ола, 2004.- С. 80-84.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Отражение представлений о душе и смерти в культе мертвых в античной традиции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Европа. Международный альманах. Выпуск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 -Тюмень: Тюменский ГУ, 2004. -С. 5- 13.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идеи метемпсихоза в ранней греческой философии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Credonew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2004. - № 3. - С. 60-76.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орфических представлений о бессмертии души на философскую мысль античности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Философские науки. 2004. - №8. - С. 14-21.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Учения о бессмертии души в неопифагорейской и неоплатоновской философии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Credonew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2005.-  №1. - С. 77-88.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бессмертия в Элевсинских мистериях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Историк и его дело. Серия памяти профессора В. Е. Майера. Межвузовский сборник научных трудов. - Ижевск: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2005. -Выпуск 4. -С. 95-102.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Учение о бессмертии души в концепциях античных философов (монография).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2005. -146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бессмертия в орфических мистериях как оппозиция полисной идеологии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Вестник Костромского государственного университета им. Н.А. Некрасова. -2005. -Т. 11. -№ 12. -С. 74-78.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Метемпсихоз в философской доктрине Платона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Актуальные проблемы всеобщей истории: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межвуз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сб. -Йошкар-Ола, 2006. -С. 12-24.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Проблема происхождения идеи метемпсихоза у древних греков в исторической науке (тезисы)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VII</w:t>
            </w: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Тарасовские чтения: тез.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(Йошкар-Ола </w:t>
            </w:r>
            <w:smartTag w:uri="urn:schemas-microsoft-com:office:smarttags" w:element="date">
              <w:smartTagPr>
                <w:attr w:name="Year" w:val="2004"/>
                <w:attr w:name="Day" w:val="14"/>
                <w:attr w:name="Month" w:val="5"/>
                <w:attr w:name="ls" w:val="trans"/>
              </w:smartTagPr>
              <w:r w:rsidRPr="002327CF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 xml:space="preserve">14 мая </w:t>
              </w:r>
              <w:smartTag w:uri="urn:schemas-microsoft-com:office:smarttags" w:element="metricconverter">
                <w:smartTagPr>
                  <w:attr w:name="ProductID" w:val="2004 г"/>
                </w:smartTagPr>
                <w:r w:rsidRPr="002327CF">
                  <w:rPr>
                    <w:rFonts w:ascii="Times New Roman" w:eastAsia="Times New Roman" w:hAnsi="Times New Roman" w:cs="Times New Roman"/>
                    <w:iCs/>
                    <w:sz w:val="20"/>
                    <w:szCs w:val="20"/>
                  </w:rPr>
                  <w:t>2004 г</w:t>
                </w:r>
              </w:smartTag>
              <w:r w:rsidRPr="002327CF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.</w:t>
              </w:r>
            </w:smartTag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 / МГПИ им. Н. К. Крупской. -Й-Ола, 2006.  -С. 8-10.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и мистическое в учении Пифагора о бессмертии души (тезисы)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Историческое знание :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основания и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практики: тез.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науч.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(Казань, </w:t>
            </w: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5–</w:t>
            </w:r>
            <w:smartTag w:uri="urn:schemas-microsoft-com:office:smarttags" w:element="date">
              <w:smartTagPr>
                <w:attr w:name="Year" w:val="2006"/>
                <w:attr w:name="Day" w:val="7"/>
                <w:attr w:name="Month" w:val="10"/>
                <w:attr w:name="ls" w:val="trans"/>
              </w:smartTagPr>
              <w:r w:rsidRPr="002327CF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7 окт. </w:t>
              </w:r>
              <w:smartTag w:uri="urn:schemas-microsoft-com:office:smarttags" w:element="metricconverter">
                <w:smartTagPr>
                  <w:attr w:name="ProductID" w:val="2006 г"/>
                </w:smartTagPr>
                <w:r w:rsidRPr="002327CF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</w:rPr>
                  <w:t>2006</w:t>
                </w:r>
              </w:smartTag>
            </w:smartTag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 г.). -Казань,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2006. -С. 327-330.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 бессмертии души в культе Диониса: взаимодействие рационального и иррационального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Известия Волгоградского государственного педагогического университета. Сер. «Социально-экономические науки и искусство». 2006.  -№ 2 (15). -С. 41-46.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Метемпсихоз в ранней греческой философии: восточное влияние или эволюция традиционных представлений?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Вестник Чувашского университета. Гуманитарные науки. 2006. -№ 3. -С. 74-80.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Элевсинских мистерий в оформлении учения о бессмертии у древних греков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Вестник Поморского университета. Сер. «Гуманитарные и социальные науки». -2006. -№ 6. -С. 140-143.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Некоторые аспекты представления о бессмертии души в   концепциях современной науки (тезисы)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 антропология, краеведение, философия. Теология, культурология, политология и методика их преподавания :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Альм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соврем.  науки и образования. -Тамбов, 2007.- № 2. -С. 195-197.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Идейные истоки христианского представления о бессмертии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Актуальные проблемы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всеобщей истории: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межвуз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сб./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-Й-Ола, 2007. -С. 3-12.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Два эсхатологических мифа в диалоге Платона «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Федон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»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Научно-педагогическое наследие В. Ф. Каховского и проблемы истории и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археологии: материалы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науч.-практ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Ч-ебоксары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2007. -Кн. 1. -С. 58-66.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Отражение идеи бессмертия в погребальных обычаях и обрядности древних греков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Вестник МГПИ им. Н. К. Крупской. -Йошкар-Ола, 2007. -С. 182-188.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Представления о бессмертии души в культуре древней Греции: становление, эволюция, трансформация в христианское воскресение (монография)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2007. -288 с.: ил.</w:t>
            </w:r>
          </w:p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16,74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бессмертия в орфических мистериях как оппозиция  полисной идеологии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Известия Волгоградского государственного педагогического университета. Сер. «Социально- экономические науки и искусство». 2008. -№ 8 (32). -С. 52-57.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Эволюция представлений  о природе души в        древнегреческом сознании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Вестник Нижегородского университета им. Н.И. Лобачевского. Сер. «Социология. Психология. Философия». 2008.  -№  6. -С. 328-332.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Пифагор и его школа: соотношение религиозной мистики и математического рационализма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Личность. Культура. Общество.  2008. -Т. Х,  -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5/6 (44/45).  -С. 353-359.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Verovanijadrevnichgrekov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dusheumershegocheloveka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Actahistoricaposoniensis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VIII. Bratislava, 2008. - S. 10-16.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переселения душ у элеатов и Эмпедокла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Вестник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гос. ун-та. -Йошкар-Ола, 2008.-Вып. 2. -С. 10-14.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греческих идей о посмертной жизни души на римскую традицию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Историк и его дело: судьбы ученых и науч.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-Ижевск, 2008. -С. 442-451.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Некоторые аспекты представлений о смерти и бессмертии в античной традиции в зарубежной историографии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Запад-Восток. Научно-практический ежегодник. -Йошкар-Ола, 2008. -С. 23-28.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Методология исследования культуры, человека и границ его бытия в российском гуманитарном знании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Запад-Восток. Научно-практический ежегодник. -Йошкар-Ола, 2008. -С. 160-164.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Проблемы изучения и преподавания античной истории в конце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начале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вв.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единого пространства образования и науки в Российской высшей школе: история и перспективы. Всероссийская научно-практическая конференция, посвященная памяти профессора А.В. Арсентьевой. -Чебоксары, 2008.  -С. 335-340.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Рецепция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античнойиммортологии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современных культурологических концепциях (монография)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Казань: Изд-во Казанского университета, 2009. -334 с.</w:t>
            </w:r>
          </w:p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Мифогенные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истоки воздаяния: от поэтической символики к умозрительной рациональности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Личность.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Культура.общество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-2009. -Т.11. -№1. -С. 277-284.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У смерти… женское лицо? (женские образы смерти в древнегреческой мифологии)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Гендерные исследования в гуманитарных науках. Материалы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межвузовской (с международным участием) научно-практической конференции. Йошкар-Ола, май-июнь 2009 г. -Йошкар-Ола: Марийский гос. ун-т, 2009. -С. 61-64.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Иммортологические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исследования в пространстве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социогуманитарного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знания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Сообщество историков высшей школы России: научная практика и образовательная миссия: материалы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всерос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науч.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конф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(Казань, </w:t>
            </w:r>
            <w:smartTag w:uri="urn:schemas-microsoft-com:office:smarttags" w:element="time">
              <w:smartTagPr>
                <w:attr w:name="Minute" w:val="14"/>
                <w:attr w:name="Hour" w:val="13"/>
              </w:smartTagPr>
              <w:r w:rsidRPr="002327CF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13-</w:t>
              </w:r>
              <w:smartTag w:uri="urn:schemas-microsoft-com:office:smarttags" w:element="date">
                <w:smartTagPr>
                  <w:attr w:name="Year" w:val="2009"/>
                  <w:attr w:name="Day" w:val="14"/>
                  <w:attr w:name="Month" w:val="10"/>
                  <w:attr w:name="ls" w:val="trans"/>
                </w:smartTagPr>
                <w:r w:rsidRPr="002327CF">
                  <w:rPr>
                    <w:rFonts w:ascii="Times New Roman" w:eastAsia="Times New Roman" w:hAnsi="Times New Roman" w:cs="Times New Roman"/>
                    <w:iCs/>
                    <w:sz w:val="20"/>
                    <w:szCs w:val="20"/>
                  </w:rPr>
                  <w:t>14</w:t>
                </w:r>
              </w:smartTag>
            </w:smartTag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окт. 2009 г.). -М., 2009. -С. 198-201.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Современные технологии бессмертия </w:t>
            </w: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в культурном пространстве: иллюзия и реальность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Этническая культура народов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Волго-</w:t>
            </w: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Камья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традиции, трансформации и современные процессы: материалы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всерос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науч.-практ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конф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с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междунар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участием (Йошкар-Ола, </w:t>
            </w:r>
            <w:smartTag w:uri="urn:schemas-microsoft-com:office:smarttags" w:element="time">
              <w:smartTagPr>
                <w:attr w:name="Minute" w:val="13"/>
                <w:attr w:name="Hour" w:val="12"/>
              </w:smartTagPr>
              <w:r w:rsidRPr="002327CF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12-</w:t>
              </w:r>
              <w:smartTag w:uri="urn:schemas-microsoft-com:office:smarttags" w:element="date">
                <w:smartTagPr>
                  <w:attr w:name="Year" w:val="2009"/>
                  <w:attr w:name="Day" w:val="13"/>
                  <w:attr w:name="Month" w:val="11"/>
                  <w:attr w:name="ls" w:val="trans"/>
                </w:smartTagPr>
                <w:r w:rsidRPr="002327CF">
                  <w:rPr>
                    <w:rFonts w:ascii="Times New Roman" w:eastAsia="Times New Roman" w:hAnsi="Times New Roman" w:cs="Times New Roman"/>
                    <w:iCs/>
                    <w:sz w:val="20"/>
                    <w:szCs w:val="20"/>
                  </w:rPr>
                  <w:t>13</w:t>
                </w:r>
              </w:smartTag>
            </w:smartTag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ноября 2009 г.). -Йошкар-Ола, 2009. -С. 299-307.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Мифогенные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истоки идеи воздаяния: от мифопоэтической символики к умозрительной рациональности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Вестник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-2009. -№ 4.- С. </w:t>
            </w:r>
            <w:smartTag w:uri="urn:schemas-microsoft-com:office:smarttags" w:element="time">
              <w:smartTagPr>
                <w:attr w:name="Minute" w:val="16"/>
                <w:attr w:name="Hour" w:val="11"/>
              </w:smartTagPr>
              <w:r w:rsidRPr="002327CF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11-16.</w:t>
              </w:r>
            </w:smartTag>
          </w:p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Типология бессмертия в современном философском и культурологическом дискурсе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Исторический процесс. Истоки, перипетии, перспективы. Межвузовский сборник статей.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9. -Йошкар-Ола: Марийский государственный технический университет, 2010. -С. 115-126.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Пространственно-временные параметры идеи бессмертия в античности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История идей и история общества. Материалы </w:t>
            </w: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VIII</w:t>
            </w: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Всероссийской научной конференции. (Нижневартовск, </w:t>
            </w:r>
            <w:smartTag w:uri="urn:schemas-microsoft-com:office:smarttags" w:element="time">
              <w:smartTagPr>
                <w:attr w:name="Minute" w:val="16"/>
                <w:attr w:name="Hour" w:val="15"/>
              </w:smartTagPr>
              <w:r w:rsidRPr="002327CF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15-</w:t>
              </w:r>
              <w:smartTag w:uri="urn:schemas-microsoft-com:office:smarttags" w:element="date">
                <w:smartTagPr>
                  <w:attr w:name="ls" w:val="trans"/>
                  <w:attr w:name="Month" w:val="4"/>
                  <w:attr w:name="Day" w:val="16"/>
                  <w:attr w:name="Year" w:val="2010"/>
                </w:smartTagPr>
                <w:r w:rsidRPr="002327CF">
                  <w:rPr>
                    <w:rFonts w:ascii="Times New Roman" w:eastAsia="Times New Roman" w:hAnsi="Times New Roman" w:cs="Times New Roman"/>
                    <w:iCs/>
                    <w:sz w:val="20"/>
                    <w:szCs w:val="20"/>
                  </w:rPr>
                  <w:t>16</w:t>
                </w:r>
              </w:smartTag>
            </w:smartTag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апреля 2010 г.). -Нижневартовск: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Нижневартовского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государственного гуманитарного университета, 2010. -С. 113-115.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Мифы о бессмертии: сущность и существование в условиях социокультурного кризиса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Социогуманитарные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науки в трансформирующемся обществе: человек и общество в условиях социально-экономического и социокультурного кризиса. Сб. статей и тезисы докладов </w:t>
            </w: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VIII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Всерос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науч.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конф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Май 2010 г. - Липецк: Липецкий гос. тех. ун-т, 2010. -С. 263-266.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Учение о бессмертии души: судьба  восточной идеи на западе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Запад-Восток. Научно-практический ежегодник. -Йошкар-Ола, 2010. -№3. -С. 5-11.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Проблемы российской высшей школы: закономерность кризиса и попытки его преодоления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Формирование единого пространства образования и науки в России: Прошлое, настоящее, будущее. Сборник статей научной конференции, посвященной 55-летию со дня рождения профессора А.В. Арсентьевой (</w:t>
            </w: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II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Арсентьевские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чтения). -Чебоксары, 2010.- С. 258-263.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Проблема «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постчеловека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 в современном гуманитарном знании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Национальный / социальный характер: археология идей и современное наследство. Материалы всероссийской научной конференции. – М., 2010. -С. 127-129.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Мифология бессмертия в контексте истории: от античной традиции к христианской культуре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Историческое произведение как феномен культуры. Сборник статей и материалов пятой международной научной конференции. -Сыктывкар, 2010. -С. 60-66.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Мистерии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Элевсина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структуре религиозной жизни древней Греции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идей и история общества. Материалы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Всероссийской научной конференции. Нижневартовск,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государственный гуманитарный  университет. </w:t>
            </w: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2327C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14-</w:t>
              </w:r>
              <w:smartTag w:uri="urn:schemas-microsoft-com:office:smarttags" w:element="date">
                <w:smartTagPr>
                  <w:attr w:name="ls" w:val="trans"/>
                  <w:attr w:name="Month" w:val="4"/>
                  <w:attr w:name="Day" w:val="15"/>
                  <w:attr w:name="Year" w:val="2011"/>
                </w:smartTagPr>
                <w:r w:rsidRPr="002327C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15</w:t>
                </w:r>
              </w:smartTag>
            </w:smartTag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апреля 2011 г. -С. 134-136.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«Другого»: Пифагор и его школа в культурных границах и пространственных представлениях древнегреческого полиса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 «Другого» в поликультурных обществах. Материалы международной научной конференции. Пятигорск, 22-24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327C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Пятигорск-Ставрополь—М.: Изд-во Пятигорского государственного лингвистического университета, 2011. -С. 297-303.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Элевсина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 Пифагору: эволюция мистического опыта в древнегреческой традиции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Историческое произведение как феномен культуры: сборник научных статей.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6. -Сыктывкар: Коми пединститут, 2011. -</w:t>
            </w: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С. 104- 114.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Идеал женской красоты в древнегреческой лирике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научно-практической Интернет-конференции с международным участием «Гендерные исследования в гуманитарных науках». Йошкар-Ола, май-июнь 2011 г. -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Й-Ола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2011. -С. 117-124.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память в культурной парадигме российского общества: уроки модернизации для современной России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Проблемы модернизации России: история и современность: сб.ст.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науч.-практ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22-23 апреля 2011 г.  -Чебоксары: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Чуваш.ун-та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2011. -С. 16-22.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 Диониса в социокультурном пространстве античного полиса: воображаемое, символическое и реальное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«Историки между очевидным и воображаемым: проблемы визуализации  в исторической мысли».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чтения памяти члена-корреспондента АН СССР С.И. Архангельского. - Нижний Новгород: Нижегородский государственный педагогический университет. 7-</w:t>
            </w:r>
            <w:smartTag w:uri="urn:schemas-microsoft-com:office:smarttags" w:element="date">
              <w:smartTagPr>
                <w:attr w:name="Year" w:val="2011"/>
                <w:attr w:name="Day" w:val="8"/>
                <w:attr w:name="Month" w:val="4"/>
                <w:attr w:name="ls" w:val="trans"/>
              </w:smartTagPr>
              <w:r w:rsidRPr="002327C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 апреля 2011 г.</w:t>
              </w:r>
            </w:smartTag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-С. 148-152.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пространства и времени в российском мироощущении жизни и смерти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Всероссийской научно-практической конференции «Культура, наука, образование: проблемы и перспективы. Отв. ред. А.В.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Коричко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В.Н. Ерохин, Я.Г.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Солодкин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Нижневартовск, 7-8 февраля 2012 г. Часть 1. История идей и история общества. -Нижневартовск: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гос.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гум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Ун-та, 2012. -С. 436-438.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Концептуализация понятия «диаспора» в современных научных исследованиях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Запад-Восток. Научно-практический ежегодник. -2012. -№ 4-5. -С. 5-18.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Феномен человеческой личности как «диалог» души  и тела в древнегреческой картине мира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Альманах Личность. -2012. -№ 2. -С.4-7.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Благими намерениями…Пути русской интеллигенции на рубеже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вв.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«Реформы и революции в России в контексте истории и образовательной практики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вв.». Сборник статей  Всероссийской научной конференции. -Чебоксары: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Чуваш.ун-та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2012. -С. 246-252.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Погребальная обрядность как фактор ценностно-смысловой консолидации античного социума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Историческое произведение как феномен культуры. Материалы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Международной научной конференции. Сыктывкар, 19 октября 2012-  г. Сыктывкар: Коми пединститут, 2012.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7. -С. 106- 113.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Mementomori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: о роли идеи воздаяния в формировании древнегреческой ментальности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МОСИ. Итоги научно-исследовательской работы вуза  за 2012 год: сб. науч. ст. / под ред. Н.М.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-Й-Ола, 2012. -С. 117-127.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Пифагора как лидера полисной идеологии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Образы власти в гуманитарных исследованиях.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Чтения памяти члена-корреспондента АН СССР С.И. Архангельского. -Нижний Новгород: НГПУ им. К. Минина, 2013. -С. 189-193.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Гендерные подходы и методология гендерных исследований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 технологии управления и права. 2013. - №1-2. - С. 63-65.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античной истории в России в конце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начале ХХ вв.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Марийский Археографический Вестник. 2013.-  №23. -С. 54-62.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0,9 п.л.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A33BB4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Социально-гуманитарные проблемы современности: личность и общество. Книга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64702D" w:rsidRDefault="00476E59" w:rsidP="00A3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Социально-гуманитарные проблемы современности: личность и общество. Книга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2. Publishing House Science and Innovation Center Saint-Louis. MO</w:t>
            </w:r>
            <w:r w:rsidRPr="006470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USA</w:t>
            </w:r>
            <w:r w:rsidRPr="006470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33BB4" w:rsidRPr="006470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3BB4" w:rsidRPr="006470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200 </w:t>
            </w:r>
            <w:r w:rsidR="00A33B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A33BB4" w:rsidRPr="006470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64702D" w:rsidRDefault="00476E59" w:rsidP="00A3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A33BB4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Н.Г,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А.К, </w:t>
            </w:r>
            <w:r w:rsidR="00D1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Недосекина А.Г. и др.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Учение о метемпсихозе в мистических культах древней Греции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Philotheos</w:t>
            </w:r>
            <w:proofErr w:type="spellEnd"/>
            <w:r w:rsidRPr="006470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6470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Journal</w:t>
            </w:r>
            <w:r w:rsidRPr="006470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for Philosophy and Theology. Beograd, 2013.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S. 98-108.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Термин </w:t>
            </w:r>
            <w:r w:rsidRPr="002327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psyche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гомеровских представлениях о духовной жизни человека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Вестник Марийского государственного университета. -№ 12. -2013. -С. 75-78.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Греческая мистериальная практика в контексте полисной религии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Исторические, философские, политические и юридические науки, культурология и искусствоведение. Вопросы теории и практики. -№ 11. -2013. - Часть 1.-С. 130-133.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 Диониса в социокультурном пространстве античного полиса: воображаемое, символическое и реальное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 со временем. -2013.- № 44. -С. 280-295.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Восток-Запад: проблемы диалога и конфронтации греков и варваров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Materiały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IX Międzynarodowejnaukowi-praktycznejkonferencjiWschodniepartnerstwo – 2013. Volume</w:t>
            </w:r>
            <w:r w:rsidRPr="00851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10.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Politologija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Przemy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ś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NaukaIstudia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2013. -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24-28.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Взаимодейсвие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греческих и восточных элементов в учении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орфиков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бессмертии души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Историческое произведение как феномен культуры. Выпуск 8. -Сыктывкар: Коми пединститут, 2013. -С. 149-156.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Рецепция античной дихотомии «тело-душа» в мировоззренческих и научных концепциях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Историк в историческом и историографическом времени. Материалы международного форума в честь 100-летия со дня рождения профессора А.С.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Шофмана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-Казань: Изд-во «Яз», 2013. -С. 187-191.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либеральной историографии изучения раннего христианства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Югра, Сибирь, Россия. Политические, экономические, социокультурные аспекты прошлого и настоящего. Материалы всероссийской научной конференции, посвященной 20-летию высшего исторического образования в ХМАО-Югре. Нижневартовск, 24- 25 октября 2013 -. Нижневартовск: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гос. ун-та, 2013. - С. 405-411.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Современные методологические подходы к изучению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межцивилизационных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Социокультурный потенциал межконфессионального диалога. Материалы международной научной конференции. Казань, 23-25 мая 2013 г. -Казань: Казанский университет, 2013. - С. 36-43.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академической мобильности в формировании русской науки об античности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Запад-Восток. Научно-практический ежегодник. 2013.- № . 6. - С. 5-11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космизм: пафос разрушения и жажда бессмертия в русской общественной мысли начала ХХ века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Исторические, философские, политические и юридические науки, культурология и искусствоведение. Вопросы теории и практики.-  № 3 (41) 2014. -С. 148-151.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Menssanaincorporesano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или почему надо молить богов, чтобы дух здоровый был в теле здоровом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печатнаяя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наука, образование: проблемы и перспективы: Материалы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Всероссийской научно-практической конференции (Нижневартовск, 7 февраля 2014 г.). -Нижневартовск: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гос. ун-та, 2014. -С. 188-189.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Специфика гендерных ролей в античном полисе: роль греческой драмы в становлении женской идентичности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печатнаяя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Вестник Марийского государственного университета. -2014. -№ 1 (13). -С. 151-153.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все-таки Адам и…Ева: греческая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женщина в свете современных гендерных подходов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печатнаяя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РИНЦ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Диалог со временем. -2014. -№ 47.-С. 294-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интеллигенции в формировании морального статуса смерти в русском менталитете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печатнаяя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интеллигенция в условиях цивилизационных вызовов.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Арсентьевские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чтения. -Чебоксары: ЦНС «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плюс», 2014. -С. 311-316.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 и новации исторического образования на кафедре всеобщей истории Марийского государственного университета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печатнаяя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интеллигенция в условиях цивилизационных вызовов.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Арсентьевские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чтения. -Чебоксары: ЦНС «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плюс», 2014. -С. 316-320.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соавторстве с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Рокиной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Роль феминистской эпистемологии </w:t>
            </w:r>
            <w:proofErr w:type="spellStart"/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>вконцептуализации</w:t>
            </w:r>
            <w:proofErr w:type="spellEnd"/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методологии гендерных исследований: гендерные «точки зрения» и гендерный эмпиризм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печатнаяРИНЦ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Пол. Политика.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Поликультурность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Гендерные отношения и</w:t>
            </w:r>
          </w:p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гендерные системы в прошлом и настоящем</w:t>
            </w:r>
            <w:r w:rsidRPr="00232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>МатериалыСедьмой</w:t>
            </w:r>
            <w:proofErr w:type="spellEnd"/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международной научной конференции РАИЖИ и ИЭАРАН, 9–12 октября 2014 г., Рязань: В 2-х томах / отв. ред. Н.Л.</w:t>
            </w:r>
          </w:p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Пушкарева, О.Д. Попова. - М.: ИЭА РАН, 2014. - Т. 1. - С. 47-50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>Вопросы гендерной методологии в отечественных и зарубежных исследованиях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печатнаяРИНЦ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Пол. Политика.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Поликультурность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Гендерные отношения и</w:t>
            </w:r>
          </w:p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гендерные системы в прошлом и настоящем</w:t>
            </w:r>
            <w:r w:rsidRPr="00232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>МатериалыСедьмой</w:t>
            </w:r>
            <w:proofErr w:type="spellEnd"/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международной научной конференции РАИЖИ и ИЭАРАН, 9–12 октября 2014 г., Рязань: В 2-х томах / отв. ред. Н.Л.Пушкарева, О.Д. Попова. - М.: ИЭА РАН, 2014. - Т. 1. - С. 50-54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соавторстве с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Рокиной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эволюции мировоззрения древних греков</w:t>
            </w:r>
          </w:p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(на примере представлений о бессмертии души)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печатнаяРИНЦ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Духовная сфера общества: Сб. статей научно-практической конференции по итогам НИР коллектива кафедры философии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политологии 2013г /</w:t>
            </w: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 ред. В.Б. Голубева.- Й-Ола, 2014. -С. 95-103.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фактор формирования гражданской активности молодежи республики Марий Эл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печатнаяРИНЦ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Духовная сфера общества: Сб. статей научно-практической конференции по итогам НИР коллектива кафедры философии и политологии 2013 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 ред. В.Б. Голубева. -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11. -Й-Ола, 2014. -С. 103-109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соавторстве с Козловым П.С.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исторических мифов в формировании идентичности и трансляции этических ценностей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Проблемы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ревитализации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традиционной культуры народов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Волго-Камья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Сб. статей </w:t>
            </w: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</w:t>
            </w: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VII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Всерос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науч.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конф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с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Участием. 16-17 ноября 2012 г., 8 ноября 2013 г. -Й-Ола, 2014. -С. 25-28.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кризиса идентичности в условиях социокультурного пограничья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Диалог цивилизаций и идея культурного синтеза в эпоху глобализации / Под ред. О.В. Воробьевой, С.И. Маловичко, Л.П. Репиной. -М.: ИВИ РАН. 2014.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Феномен суицида в идентификации коллективной ментальности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 со временем. -2015. - С. 322-337.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Development of Communication among the Members of the Youth Policy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печатная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Review of European Studies.  – 2015. – T. 7. – №8. </w:t>
            </w: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Р. 335-342.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Rybakova</w:t>
            </w:r>
            <w:proofErr w:type="spellEnd"/>
            <w:r w:rsidRPr="00232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Volunteering as a Tool of Formation of Social and Cultural Space of the University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печатная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Mediterranean Journal of Social Sciences. -2015. -  Vol. 6. - № 3. -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237-244.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Smyshlyaeva</w:t>
            </w:r>
            <w:proofErr w:type="spellEnd"/>
            <w:r w:rsidRPr="00232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коммуникации между субъектами молодежной политики РФ: опыт регионального вуза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 мире научных открытий. - 2015. -№ 3.7 (63)- С. 3130-3145.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sz w:val="20"/>
                <w:szCs w:val="20"/>
                <w:lang w:val="en-US"/>
              </w:rPr>
              <w:t>Smyshlyaeva</w:t>
            </w:r>
            <w:proofErr w:type="spellEnd"/>
            <w:r w:rsidRPr="002327CF">
              <w:rPr>
                <w:sz w:val="20"/>
                <w:szCs w:val="20"/>
                <w:lang w:val="en-US"/>
              </w:rPr>
              <w:t xml:space="preserve"> T</w:t>
            </w:r>
            <w:r w:rsidRPr="002327CF">
              <w:rPr>
                <w:sz w:val="20"/>
                <w:szCs w:val="20"/>
              </w:rPr>
              <w:t xml:space="preserve"> и др.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Греческий мир и христианство, или еще раз о религиозности древних греков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 со временем. -2015. -№ 52. -С. 141-151.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Гипнос и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Танатос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проблема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субъект-объектных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наука, образование: проблемы и перспективы: Материалы IV Всероссийской научно-практической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конференции. -Нижневартовск, 2015. - С. 146-148.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Представления о загробном мире в контексте коллективной памяти древних греков: опыт Одиссея как человека «границы»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Вестник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2015.- № 1. -С. 38-41.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Социокультурная адаптация иностранных студентов в образовательном пространстве вуза (на примере Марийского государственного университета)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Университетское образование в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полиэтничных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регионах Поволжья: к 50-летию Чувашского государственного университета им. И.Н. Ульянова. - Чебоксары: ЦНС «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плюс», 2015. - С. 182-190.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Смышляева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Космос и хаос: репрезентативность культа Диониса в трагедии Еврипида «Вакханки»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Вестник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-2015.  -Т. 2.- № 2. -С. 19-23.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Историческое познание в контексте теории памяти: опыт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кросскультурных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 и вызовы времени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Духовная сфера общества: сборник статей по итогам НИР кафедры философии и политологии за 2014 год. -Йошкар-Ола: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2015. –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12. – С. 135-139.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коммуникации студенческих объединений на примере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Духовная сфера общества: сборник статей по итогам НИР кафедры философии и политологии за 2014 год.- Йошкар-Ола: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2015. –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12. - С. 139 – 146.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Смышляева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Козлов П.С.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Дихотомия культа Диониса: публичное и частное в античном полисе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Югра, Сибирь, Россия: Политические, экономические, социокультурные аспекты прошлого и настоящего. Нижневартовск, 2015. - С. 157-159.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Сон и сновидения в системе представлений древних греков о загробной жизни.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Вестник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2015. - №3. - С. 50-54.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подходы к изучению религий Средиземноморья: методологический  аспект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Духовная сфера общества: сборник статей по итогам НИР кафедры философии и социологии за 2015 год/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гос. ун-т; под ред. В.Б. Голубева. -  Й-Ола, 2016. –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13. – 228 с.-С.117-124.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3F3E96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Козимо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Медичи в трудах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Никколо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Макиавелли и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ФранческоГвиччардини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Духовная сфера общества: сборник статей по итогам НИР кафедры философии и социологии за 2015 год/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гос. ун-т; под ред. В.Б. Голубева. -  Й-Ола, 2016. –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13. – 228 с.-С.124-130.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3F3E96" w:rsidRDefault="00476E59" w:rsidP="00E9079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3E96">
              <w:rPr>
                <w:rFonts w:ascii="Times New Roman" w:eastAsia="Times New Roman" w:hAnsi="Times New Roman" w:cs="Times New Roman"/>
                <w:sz w:val="20"/>
                <w:szCs w:val="20"/>
              </w:rPr>
              <w:t>Ештыганова</w:t>
            </w:r>
            <w:proofErr w:type="spellEnd"/>
            <w:r w:rsidRPr="003F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Раннее христианство и гностицизм: сравнительный анализ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Духовная сфера общества: сборник статей по итогам НИР кафедры философии и социологии за 2015 год/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гос. ун-т; под ред. В.Б. Голубева. -  Й-Ола, 2016. –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13. – 228 с.-С.130-134.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А.М.</w:t>
            </w:r>
          </w:p>
        </w:tc>
      </w:tr>
      <w:tr w:rsidR="00476E59" w:rsidRPr="003F3E96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Understanding the Phenomenon of Globalization: Historical and Philosophical Aspect.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Social Sciences, Volume 11 Issue 8, 2016. –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1861-1865.</w:t>
            </w:r>
          </w:p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URL: http://medwelljournals.com/abstract/?doi=sscience.2016.1861.1865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Svetlana A. </w:t>
            </w:r>
            <w:proofErr w:type="spellStart"/>
            <w:r w:rsidRPr="002327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Romanova</w:t>
            </w:r>
            <w:proofErr w:type="spellEnd"/>
            <w:r w:rsidRPr="002327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7CF">
              <w:rPr>
                <w:rFonts w:ascii="Times New Roman" w:eastAsia="Calibri" w:hAnsi="Times New Roman" w:cs="Times New Roman"/>
                <w:sz w:val="20"/>
                <w:szCs w:val="20"/>
              </w:rPr>
              <w:t>идр</w:t>
            </w:r>
            <w:proofErr w:type="spellEnd"/>
            <w:r w:rsidRPr="002327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76E59" w:rsidRPr="002327CF" w:rsidTr="00E9079C">
        <w:trPr>
          <w:trHeight w:val="7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val="en-US"/>
              </w:rPr>
              <w:t>Management of student associations: sociocultural, economic and legal aspects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3" w:lineRule="atLeast"/>
              <w:rPr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val="en-US"/>
              </w:rPr>
              <w:t>The Social Sciences.  - 2016. - Vol. 11 - №8 - P.1934-1939</w:t>
            </w:r>
          </w:p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val="en-US"/>
              </w:rPr>
              <w:t>Smyshlyaeva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val="en-US"/>
              </w:rPr>
              <w:t xml:space="preserve"> T.,</w:t>
            </w:r>
            <w:r w:rsidRPr="002327CF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 xml:space="preserve"> и др.</w:t>
            </w:r>
          </w:p>
        </w:tc>
      </w:tr>
      <w:tr w:rsidR="00476E59" w:rsidRPr="002327CF" w:rsidTr="00E9079C">
        <w:trPr>
          <w:trHeight w:val="1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Эмоции и эмоциональные практики в культе Диониса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режимы эмоциональности в европейской культуре. Сборник статей по материалам международной научной конференции в рамках </w:t>
            </w:r>
            <w:r w:rsidRPr="00232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 xml:space="preserve"> чтений памяти С.И. Архангельского. - Н. Новгород, 2015. С. 27-31.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Тавры</w:t>
            </w:r>
            <w:proofErr w:type="spellEnd"/>
            <w:r w:rsidRPr="002327CF">
              <w:rPr>
                <w:rFonts w:ascii="Times New Roman" w:hAnsi="Times New Roman" w:cs="Times New Roman"/>
                <w:sz w:val="20"/>
                <w:szCs w:val="20"/>
              </w:rPr>
              <w:t xml:space="preserve"> в древнегреческой мифологии: «</w:t>
            </w:r>
            <w:proofErr w:type="spellStart"/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Ифигения</w:t>
            </w:r>
            <w:proofErr w:type="spellEnd"/>
            <w:r w:rsidRPr="002327CF">
              <w:rPr>
                <w:rFonts w:ascii="Times New Roman" w:hAnsi="Times New Roman" w:cs="Times New Roman"/>
                <w:sz w:val="20"/>
                <w:szCs w:val="20"/>
              </w:rPr>
              <w:t xml:space="preserve"> Таврическая» как образ в мифе и </w:t>
            </w:r>
            <w:proofErr w:type="spellStart"/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мифологичность</w:t>
            </w:r>
            <w:proofErr w:type="spellEnd"/>
            <w:r w:rsidRPr="002327CF">
              <w:rPr>
                <w:rFonts w:ascii="Times New Roman" w:hAnsi="Times New Roman" w:cs="Times New Roman"/>
                <w:sz w:val="20"/>
                <w:szCs w:val="20"/>
              </w:rPr>
              <w:t xml:space="preserve"> образа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Запад-Восток. 2015. - № 8. - С. 16-22.</w:t>
            </w:r>
          </w:p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Феномен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эллинства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от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идентификационных практик к осознанию идентичности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История, память, идентичность.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Теоретические основания и исследовательские практики. Материалы международной научной конференции. Москва, 3-4 октября 2016 г. М., 2016. С. 294-298.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Взаимоотношение мира мертвых и мира живых в древнегреческой и древнеримской традициях: сравнительный анализ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Вестник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2016.  - № 5. - С. 32-37.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851F6C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Трансформация традиционной модели университетов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Pr="00851F6C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 </w:t>
            </w:r>
            <w:hyperlink r:id="rId7" w:history="1">
              <w:r w:rsidRPr="00851F6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Парадигмы университетской истории и перспективы </w:t>
              </w:r>
              <w:proofErr w:type="spellStart"/>
              <w:r w:rsidRPr="00851F6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университетологии</w:t>
              </w:r>
              <w:proofErr w:type="spellEnd"/>
              <w:r w:rsidRPr="00851F6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(к 50-летию Чувашского государственного университета имени И.Н. Ульянова)</w:t>
              </w:r>
            </w:hyperlink>
            <w:r w:rsidRPr="00851F6C">
              <w:rPr>
                <w:rFonts w:ascii="Times New Roman" w:hAnsi="Times New Roman" w:cs="Times New Roman"/>
                <w:sz w:val="20"/>
                <w:szCs w:val="20"/>
              </w:rPr>
              <w:t xml:space="preserve"> VII </w:t>
            </w:r>
            <w:proofErr w:type="spellStart"/>
            <w:r w:rsidRPr="00851F6C">
              <w:rPr>
                <w:rFonts w:ascii="Times New Roman" w:hAnsi="Times New Roman" w:cs="Times New Roman"/>
                <w:sz w:val="20"/>
                <w:szCs w:val="20"/>
              </w:rPr>
              <w:t>Арсентьевские</w:t>
            </w:r>
            <w:proofErr w:type="spellEnd"/>
            <w:r w:rsidRPr="00851F6C">
              <w:rPr>
                <w:rFonts w:ascii="Times New Roman" w:hAnsi="Times New Roman" w:cs="Times New Roman"/>
                <w:sz w:val="20"/>
                <w:szCs w:val="20"/>
              </w:rPr>
              <w:t xml:space="preserve"> чтения. Редколлегия: О. Н. Широков, Т. Н. Иванова, Н. Н. Агеева, М. Н. Краснова. 2017. С. 278-281.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вуз: трансформация образовательной траектории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печатная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3D1312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476E59" w:rsidRPr="00851F6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Парадигмы университетской истории и перспективы </w:t>
              </w:r>
              <w:proofErr w:type="spellStart"/>
              <w:r w:rsidR="00476E59" w:rsidRPr="00851F6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университетологии</w:t>
              </w:r>
              <w:proofErr w:type="spellEnd"/>
              <w:r w:rsidR="00476E59" w:rsidRPr="00851F6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(к 50-летию Чувашского государственного университета имени И.Н. Ульянова)</w:t>
              </w:r>
            </w:hyperlink>
            <w:r w:rsidR="00476E59" w:rsidRPr="00851F6C">
              <w:rPr>
                <w:rFonts w:ascii="Times New Roman" w:hAnsi="Times New Roman" w:cs="Times New Roman"/>
                <w:sz w:val="20"/>
                <w:szCs w:val="20"/>
              </w:rPr>
              <w:t xml:space="preserve"> VII </w:t>
            </w:r>
            <w:proofErr w:type="spellStart"/>
            <w:r w:rsidR="00476E59" w:rsidRPr="00851F6C">
              <w:rPr>
                <w:rFonts w:ascii="Times New Roman" w:hAnsi="Times New Roman" w:cs="Times New Roman"/>
                <w:sz w:val="20"/>
                <w:szCs w:val="20"/>
              </w:rPr>
              <w:t>Арсентьевские</w:t>
            </w:r>
            <w:proofErr w:type="spellEnd"/>
            <w:r w:rsidR="00476E59" w:rsidRPr="00851F6C">
              <w:rPr>
                <w:rFonts w:ascii="Times New Roman" w:hAnsi="Times New Roman" w:cs="Times New Roman"/>
                <w:sz w:val="20"/>
                <w:szCs w:val="20"/>
              </w:rPr>
              <w:t xml:space="preserve"> чтения. Редколлегия: О. Н. Широков, Т. Н. Иванова, Н. Н. Агеева, М. Н. Краснова. 2017. С.</w:t>
            </w:r>
            <w:r w:rsidR="00476E59">
              <w:rPr>
                <w:rFonts w:ascii="Times New Roman" w:hAnsi="Times New Roman" w:cs="Times New Roman"/>
                <w:sz w:val="20"/>
                <w:szCs w:val="20"/>
              </w:rPr>
              <w:t xml:space="preserve"> 281-287.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Смышляева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Топография загробного мира у древних римлян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Pr="002A41C5" w:rsidRDefault="003D1312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476E59" w:rsidRPr="002A41C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5F5F5"/>
                </w:rPr>
                <w:t>Актуальные вопросы археологии, этнографии, истории (к 100-летию со дня рождения В.Ф. Каховского и 60-летию Чувашской археологической экспедиции)</w:t>
              </w:r>
            </w:hyperlink>
            <w:r w:rsidR="00476E59" w:rsidRPr="002A41C5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 сборник статей Всероссийской научно-практической конференции. 2017. С. 75-78.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Историк и его «История»: «История Рима Теодора Моммзена в контексте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субьективных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обьективных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Pr="00E458EB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 </w:t>
            </w:r>
            <w:hyperlink r:id="rId10" w:history="1">
              <w:r w:rsidRPr="00E458EB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Югра, Сибирь, Россия: политические, экономические, социокультурные аспекты прошлого и настоящего</w:t>
              </w:r>
            </w:hyperlink>
            <w:r w:rsidRPr="00E458EB">
              <w:rPr>
                <w:rFonts w:ascii="Times New Roman" w:hAnsi="Times New Roman" w:cs="Times New Roman"/>
                <w:sz w:val="20"/>
                <w:szCs w:val="20"/>
              </w:rPr>
              <w:t xml:space="preserve"> сборник научных статей Всероссийской научно-практической конференции с международным участием посвященный 65-летию профессора </w:t>
            </w:r>
            <w:proofErr w:type="spellStart"/>
            <w:r w:rsidRPr="00E458EB">
              <w:rPr>
                <w:rFonts w:ascii="Times New Roman" w:hAnsi="Times New Roman" w:cs="Times New Roman"/>
                <w:sz w:val="20"/>
                <w:szCs w:val="20"/>
              </w:rPr>
              <w:t>Янкеля</w:t>
            </w:r>
            <w:proofErr w:type="spellEnd"/>
            <w:r w:rsidRPr="00E45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58EB">
              <w:rPr>
                <w:rFonts w:ascii="Times New Roman" w:hAnsi="Times New Roman" w:cs="Times New Roman"/>
                <w:sz w:val="20"/>
                <w:szCs w:val="20"/>
              </w:rPr>
              <w:t>Гутмановича</w:t>
            </w:r>
            <w:proofErr w:type="spellEnd"/>
            <w:r w:rsidRPr="00E45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58EB">
              <w:rPr>
                <w:rFonts w:ascii="Times New Roman" w:hAnsi="Times New Roman" w:cs="Times New Roman"/>
                <w:sz w:val="20"/>
                <w:szCs w:val="20"/>
              </w:rPr>
              <w:t>Солодкина</w:t>
            </w:r>
            <w:proofErr w:type="spellEnd"/>
            <w:r w:rsidRPr="00E458EB">
              <w:rPr>
                <w:rFonts w:ascii="Times New Roman" w:hAnsi="Times New Roman" w:cs="Times New Roman"/>
                <w:sz w:val="20"/>
                <w:szCs w:val="20"/>
              </w:rPr>
              <w:t>. ФГБОУ ВО «</w:t>
            </w:r>
            <w:proofErr w:type="spellStart"/>
            <w:r w:rsidRPr="00E458EB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E458E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университет». 2016. С. 30-33.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деятельности студенческого самоуправления как условие социально-профессионального становления студентов в университете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Pr="002A41C5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методологические проблемы современных наук</w:t>
            </w:r>
            <w:r w:rsidRPr="00800880">
              <w:rPr>
                <w:rFonts w:ascii="Times New Roman" w:hAnsi="Times New Roman" w:cs="Times New Roman"/>
                <w:sz w:val="20"/>
                <w:szCs w:val="20"/>
              </w:rPr>
              <w:t>. Материалы XIХ Международной научно-практической конференции. Центр содействия развитию научных исследований. 2016. С. 31-37.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 П.С.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естественных и гуманитарных наук: миф, методология, онтология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Духовная сфера общества. Йошкар-Ола, 2017. С. 79-88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0,9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Персефоны в структуре социокультурных связей древнегреческого общества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 со временем. 2017. № 61. С. 300-308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E9079C" w:rsidRDefault="00476E59" w:rsidP="00E907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9079C">
              <w:rPr>
                <w:rFonts w:ascii="Times New Roman" w:eastAsia="Times New Roman" w:hAnsi="Times New Roman" w:cs="Times New Roman"/>
                <w:sz w:val="20"/>
                <w:szCs w:val="20"/>
              </w:rPr>
              <w:t>Загробный мир древних римлян в латинских текстах и ментальных конструкциях</w:t>
            </w:r>
            <w:r w:rsidRPr="00E9079C">
              <w:rPr>
                <w:rFonts w:ascii="Helvetica" w:eastAsia="Times New Roman" w:hAnsi="Helvetica" w:cs="Times New Roman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Pr="000B2B89" w:rsidRDefault="00476E59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Историческое произведение как феномен культуры. Сыктывкар: Издательство СГУ им. Питирима Сорокина, 2017. </w:t>
            </w:r>
            <w:proofErr w:type="spellStart"/>
            <w:r w:rsidRPr="000B2B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Вып</w:t>
            </w:r>
            <w:proofErr w:type="spellEnd"/>
            <w:r w:rsidRPr="000B2B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 11. 235 с.. 2017. С. 59-64. </w:t>
            </w:r>
          </w:p>
          <w:p w:rsidR="00476E59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E9079C" w:rsidRDefault="00476E59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79C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мифа в формировании исторической и культурной идентичности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Pr="00A46C7E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46C7E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Историческая память и культурные символы национальной идентичности: Материалы </w:t>
            </w:r>
            <w:r w:rsidR="003C684C">
              <w:rPr>
                <w:rFonts w:ascii="Times New Roman" w:hAnsi="Times New Roman" w:cs="Times New Roman"/>
                <w:sz w:val="20"/>
                <w:szCs w:val="20"/>
              </w:rPr>
              <w:t>международной научной конферен</w:t>
            </w:r>
            <w:r w:rsidRPr="00A46C7E">
              <w:rPr>
                <w:rFonts w:ascii="Times New Roman" w:hAnsi="Times New Roman" w:cs="Times New Roman"/>
                <w:sz w:val="20"/>
                <w:szCs w:val="20"/>
              </w:rPr>
              <w:t>ции (Пятигорск, 18-20 октября 2017 г.). – Ставрополь-Пятигорск: Изд-во СКФУ, 2017. – 274 с</w:t>
            </w:r>
            <w:r w:rsidR="00E9079C">
              <w:rPr>
                <w:rFonts w:ascii="Times New Roman" w:hAnsi="Times New Roman" w:cs="Times New Roman"/>
                <w:sz w:val="20"/>
                <w:szCs w:val="20"/>
              </w:rPr>
              <w:t>. С. 56-58.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E9079C" w:rsidRDefault="00476E59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Смерть как индикатор европейской индивидуальности эпохи </w:t>
            </w:r>
            <w:r w:rsidRPr="00E907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средневековья и раннего нового времени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Pr="00A46C7E" w:rsidRDefault="00476E59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Вестник Марийского государственного университета. Серия: «Исторические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науки. Юридические науки». 2017. № 3 (11). С. 34-37.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02D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2327CF" w:rsidRDefault="0064702D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64702D" w:rsidRDefault="0064702D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2D">
              <w:rPr>
                <w:rFonts w:ascii="Times New Roman" w:hAnsi="Times New Roman" w:cs="Times New Roman"/>
                <w:sz w:val="20"/>
                <w:szCs w:val="20"/>
                <w:shd w:val="clear" w:color="auto" w:fill="FCF4CA"/>
              </w:rPr>
              <w:t>Новое российско-сербское издание по истории и культуре Балкан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02D" w:rsidRPr="0064702D" w:rsidRDefault="0064702D" w:rsidP="006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Запад-Восток. № 10. 2017. С. 231-234</w:t>
            </w:r>
            <w:r w:rsidRPr="0064702D">
              <w:rPr>
                <w:rFonts w:ascii="Helvetica" w:eastAsia="Times New Roman" w:hAnsi="Helvetica" w:cs="Helvetica"/>
                <w:color w:val="222222"/>
                <w:sz w:val="23"/>
                <w:szCs w:val="23"/>
                <w:shd w:val="clear" w:color="auto" w:fill="FFFFFF"/>
              </w:rPr>
              <w:t>. </w:t>
            </w:r>
          </w:p>
          <w:p w:rsidR="0064702D" w:rsidRDefault="0064702D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64702D" w:rsidRDefault="0064702D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Default="0064702D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 И.Ю.</w:t>
            </w:r>
          </w:p>
        </w:tc>
      </w:tr>
      <w:tr w:rsidR="0064702D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2327CF" w:rsidRDefault="0064702D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E9079C" w:rsidRDefault="0064702D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Миф о вампирах: история и современность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02D" w:rsidRDefault="0064702D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Марийского государственного университета. Серия: Исторические науки. Юридические науки. Т. 3. № 4 (12). 2017. С. 28-35.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Default="0064702D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Default="0064702D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02D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2327CF" w:rsidRDefault="0064702D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64702D" w:rsidRDefault="0064702D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70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DESINE SPERARE QUI HIC INTRAS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C6CE3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02D" w:rsidRPr="0064702D" w:rsidRDefault="0064702D" w:rsidP="0064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Вестник Нижегородского университета им. Н.И. Лобачевского. № 6. 2017. P. 39-45. </w:t>
            </w:r>
          </w:p>
          <w:p w:rsidR="0064702D" w:rsidRPr="0064702D" w:rsidRDefault="0064702D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64702D" w:rsidRDefault="0064702D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64702D" w:rsidRDefault="0064702D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702D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64702D" w:rsidRDefault="0064702D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BD083F" w:rsidRDefault="008C6CE3" w:rsidP="008C6C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083F">
              <w:rPr>
                <w:rFonts w:ascii="Times New Roman" w:eastAsia="Times New Roman" w:hAnsi="Times New Roman" w:cs="Times New Roman"/>
              </w:rPr>
              <w:t>У истоков познания: миф в когнитивной памяти европейской цивилизации</w:t>
            </w:r>
          </w:p>
          <w:p w:rsidR="0064702D" w:rsidRPr="008C6CE3" w:rsidRDefault="0064702D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C6CE3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02D" w:rsidRPr="008C6CE3" w:rsidRDefault="008C6CE3" w:rsidP="008C6CE3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D083F">
              <w:rPr>
                <w:rFonts w:ascii="Times New Roman" w:eastAsia="Times New Roman" w:hAnsi="Times New Roman" w:cs="Times New Roman"/>
                <w:shd w:val="clear" w:color="auto" w:fill="FFFFFF"/>
              </w:rPr>
              <w:t>В</w:t>
            </w:r>
            <w:r w:rsidRPr="000454CA">
              <w:rPr>
                <w:rFonts w:ascii="Times New Roman" w:eastAsia="Times New Roman" w:hAnsi="Times New Roman" w:cs="Times New Roman"/>
                <w:shd w:val="clear" w:color="auto" w:fill="FFFFFF"/>
              </w:rPr>
              <w:t>естник Марийского государственного университета. Серия: Исторические науки. Юридические науки. № 2. 2018. С. 38-43.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C6CE3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C6CE3" w:rsidRDefault="0064702D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02D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C6CE3" w:rsidRDefault="0064702D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C6CE3" w:rsidRDefault="008C6CE3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83F">
              <w:rPr>
                <w:rFonts w:ascii="Times New Roman" w:hAnsi="Times New Roman" w:cs="Times New Roman"/>
                <w:shd w:val="clear" w:color="auto" w:fill="FFFFFF"/>
              </w:rPr>
              <w:t>Концепция чистилища в «Божественной комедии» Дате: от языческих образов к христианской этике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C6CE3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02D" w:rsidRPr="008C6CE3" w:rsidRDefault="008C6CE3" w:rsidP="008C6CE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D083F">
              <w:rPr>
                <w:rFonts w:ascii="Times New Roman" w:hAnsi="Times New Roman" w:cs="Times New Roman"/>
                <w:shd w:val="clear" w:color="auto" w:fill="FFFFFF"/>
              </w:rPr>
              <w:t>Вестник Нижегородского университета им. Н.И. Лоб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ачевского. № 3. 2018. С. 26-32.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C6CE3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C6CE3" w:rsidRDefault="0064702D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83F">
              <w:rPr>
                <w:rFonts w:ascii="Times New Roman" w:hAnsi="Times New Roman" w:cs="Times New Roman"/>
                <w:shd w:val="clear" w:color="auto" w:fill="FFFFFF"/>
              </w:rPr>
              <w:t>Герой и смерть: проблема идентификации личности (на примере гомеровского эпоса)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CE3" w:rsidRPr="008C6CE3" w:rsidRDefault="008C6CE3" w:rsidP="008C6CE3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F5523">
              <w:rPr>
                <w:rFonts w:ascii="Times New Roman" w:eastAsia="Times New Roman" w:hAnsi="Times New Roman" w:cs="Times New Roman"/>
                <w:shd w:val="clear" w:color="auto" w:fill="FFFFFF"/>
              </w:rPr>
              <w:t>Вестник Марийского государственного университета. Серия: Исторические науки. Юридические науки. № 1. 2018. С. 20-25.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083F">
              <w:rPr>
                <w:rFonts w:ascii="Times New Roman" w:hAnsi="Times New Roman" w:cs="Times New Roman"/>
                <w:shd w:val="clear" w:color="auto" w:fill="FFFFFF"/>
              </w:rPr>
              <w:t>Социоментальная</w:t>
            </w:r>
            <w:proofErr w:type="spellEnd"/>
            <w:r w:rsidRPr="00BD083F">
              <w:rPr>
                <w:rFonts w:ascii="Times New Roman" w:hAnsi="Times New Roman" w:cs="Times New Roman"/>
                <w:shd w:val="clear" w:color="auto" w:fill="FFFFFF"/>
              </w:rPr>
              <w:t xml:space="preserve"> топография загробного мира древних римлян как пример коллективной мнемонической традиции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CE3" w:rsidRPr="00BD083F" w:rsidRDefault="008C6CE3" w:rsidP="008C6CE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D083F">
              <w:rPr>
                <w:rFonts w:ascii="Times New Roman" w:hAnsi="Times New Roman" w:cs="Times New Roman"/>
                <w:shd w:val="clear" w:color="auto" w:fill="FFFFFF"/>
              </w:rPr>
              <w:t>Диалог со временем. № 63. 2018. С. 124-133.</w:t>
            </w:r>
          </w:p>
          <w:p w:rsidR="008C6CE3" w:rsidRPr="008C6CE3" w:rsidRDefault="008C6CE3" w:rsidP="008C6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83F">
              <w:rPr>
                <w:rFonts w:ascii="Times New Roman" w:eastAsia="Times New Roman" w:hAnsi="Times New Roman" w:cs="Times New Roman"/>
              </w:rPr>
              <w:t>А CUI ESPER?ENZA GRAZIA SERBA: «PARADISO» Данте в структуре средневековой картины мира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CE3" w:rsidRPr="000B3AF2" w:rsidRDefault="008C6CE3" w:rsidP="008C6CE3">
            <w:pPr>
              <w:jc w:val="center"/>
              <w:rPr>
                <w:rFonts w:ascii="Times New Roman" w:hAnsi="Times New Roman" w:cs="Times New Roman"/>
                <w:shd w:val="clear" w:color="auto" w:fill="FCF4CA"/>
              </w:rPr>
            </w:pPr>
            <w:r w:rsidRPr="000B3AF2">
              <w:rPr>
                <w:rFonts w:ascii="Times New Roman" w:hAnsi="Times New Roman" w:cs="Times New Roman"/>
                <w:shd w:val="clear" w:color="auto" w:fill="FCF4CA"/>
              </w:rPr>
              <w:t>Вестник Нижегородского университета им. Н.И. Лобачевского. № 5. 2018. С. 34-39.</w:t>
            </w:r>
          </w:p>
          <w:p w:rsidR="008C6CE3" w:rsidRPr="008C6CE3" w:rsidRDefault="008C6CE3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83F">
              <w:rPr>
                <w:rFonts w:ascii="Times New Roman" w:eastAsia="Times New Roman" w:hAnsi="Times New Roman" w:cs="Times New Roman"/>
              </w:rPr>
              <w:t>Пророческие сновидения в «Божественной комедии» Данте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CE3" w:rsidRPr="008C6CE3" w:rsidRDefault="008C6CE3" w:rsidP="008C6CE3">
            <w:pPr>
              <w:rPr>
                <w:rFonts w:ascii="Times New Roman" w:eastAsia="Times New Roman" w:hAnsi="Times New Roman" w:cs="Times New Roman"/>
              </w:rPr>
            </w:pPr>
            <w:r w:rsidRPr="003504C0">
              <w:rPr>
                <w:rFonts w:ascii="Times New Roman" w:eastAsia="Times New Roman" w:hAnsi="Times New Roman" w:cs="Times New Roman"/>
                <w:shd w:val="clear" w:color="auto" w:fill="FCF4CA"/>
              </w:rPr>
              <w:t>Вестник Марийского государственного университета. Серия: Исторические науки. Юридичес</w:t>
            </w:r>
            <w:r>
              <w:rPr>
                <w:rFonts w:ascii="Times New Roman" w:eastAsia="Times New Roman" w:hAnsi="Times New Roman" w:cs="Times New Roman"/>
                <w:shd w:val="clear" w:color="auto" w:fill="FCF4CA"/>
              </w:rPr>
              <w:t>кие науки. № 3. 2018. С. 66-71.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6323">
              <w:rPr>
                <w:rFonts w:ascii="Times New Roman" w:hAnsi="Times New Roman" w:cs="Times New Roman"/>
                <w:shd w:val="clear" w:color="auto" w:fill="FCF4CA"/>
              </w:rPr>
              <w:t>Ad</w:t>
            </w:r>
            <w:proofErr w:type="spellEnd"/>
            <w:r w:rsidRPr="00296323">
              <w:rPr>
                <w:rFonts w:ascii="Times New Roman" w:hAnsi="Times New Roman" w:cs="Times New Roman"/>
                <w:shd w:val="clear" w:color="auto" w:fill="FCF4CA"/>
              </w:rPr>
              <w:t xml:space="preserve"> </w:t>
            </w:r>
            <w:proofErr w:type="spellStart"/>
            <w:r w:rsidRPr="00296323">
              <w:rPr>
                <w:rFonts w:ascii="Times New Roman" w:hAnsi="Times New Roman" w:cs="Times New Roman"/>
                <w:shd w:val="clear" w:color="auto" w:fill="FCF4CA"/>
              </w:rPr>
              <w:t>memoriam</w:t>
            </w:r>
            <w:proofErr w:type="spellEnd"/>
            <w:r w:rsidRPr="00296323">
              <w:rPr>
                <w:rFonts w:ascii="Times New Roman" w:hAnsi="Times New Roman" w:cs="Times New Roman"/>
                <w:shd w:val="clear" w:color="auto" w:fill="FCF4CA"/>
              </w:rPr>
              <w:t>: Ученый и его школа. К 80-летию со дня рождения Николая Филипповича Филатова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CE3" w:rsidRPr="00DC61CD" w:rsidRDefault="008C6CE3" w:rsidP="008C6CE3">
            <w:pPr>
              <w:rPr>
                <w:rFonts w:ascii="Times New Roman" w:eastAsia="Times New Roman" w:hAnsi="Times New Roman" w:cs="Times New Roman"/>
              </w:rPr>
            </w:pPr>
            <w:r w:rsidRPr="00BD083F">
              <w:rPr>
                <w:rFonts w:ascii="Times New Roman" w:eastAsia="Times New Roman" w:hAnsi="Times New Roman" w:cs="Times New Roman"/>
                <w:shd w:val="clear" w:color="auto" w:fill="FFFFFF"/>
              </w:rPr>
              <w:t>З</w:t>
            </w:r>
            <w:r w:rsidRPr="00DC61CD">
              <w:rPr>
                <w:rFonts w:ascii="Times New Roman" w:eastAsia="Times New Roman" w:hAnsi="Times New Roman" w:cs="Times New Roman"/>
                <w:shd w:val="clear" w:color="auto" w:fill="FFFFFF"/>
              </w:rPr>
              <w:t>апад-Восток. № 11. 2018. С. 241-251. </w:t>
            </w:r>
          </w:p>
          <w:p w:rsidR="008C6CE3" w:rsidRPr="008C6CE3" w:rsidRDefault="008C6CE3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В.Н.</w:t>
            </w:r>
          </w:p>
        </w:tc>
      </w:tr>
      <w:tr w:rsidR="008C6CE3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83F">
              <w:rPr>
                <w:rFonts w:ascii="Times New Roman" w:hAnsi="Times New Roman" w:cs="Times New Roman"/>
              </w:rPr>
              <w:t>Греческие маги в контексте полисной религии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CE3" w:rsidRPr="008C6CE3" w:rsidRDefault="008C6CE3" w:rsidP="008C6CE3">
            <w:pPr>
              <w:rPr>
                <w:rFonts w:ascii="Times New Roman" w:hAnsi="Times New Roman" w:cs="Times New Roman"/>
              </w:rPr>
            </w:pPr>
            <w:proofErr w:type="spellStart"/>
            <w:r w:rsidRPr="00BD083F">
              <w:rPr>
                <w:rFonts w:ascii="Times New Roman" w:hAnsi="Times New Roman" w:cs="Times New Roman"/>
              </w:rPr>
              <w:t>Вестн</w:t>
            </w:r>
            <w:proofErr w:type="spellEnd"/>
            <w:r w:rsidRPr="00BD083F">
              <w:rPr>
                <w:rFonts w:ascii="Times New Roman" w:hAnsi="Times New Roman" w:cs="Times New Roman"/>
              </w:rPr>
              <w:t>. Сев. (</w:t>
            </w:r>
            <w:proofErr w:type="spellStart"/>
            <w:r w:rsidRPr="00BD083F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BD083F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BD083F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BD083F">
              <w:rPr>
                <w:rFonts w:ascii="Times New Roman" w:hAnsi="Times New Roman" w:cs="Times New Roman"/>
              </w:rPr>
              <w:t>. ун-та. Сер</w:t>
            </w:r>
            <w:proofErr w:type="gramStart"/>
            <w:r w:rsidRPr="00BD083F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proofErr w:type="gramEnd"/>
            <w:r w:rsidRPr="00BD083F">
              <w:rPr>
                <w:rFonts w:ascii="Times New Roman" w:hAnsi="Times New Roman" w:cs="Times New Roman"/>
              </w:rPr>
              <w:t>Гуманит</w:t>
            </w:r>
            <w:proofErr w:type="spellEnd"/>
            <w:r w:rsidRPr="00BD083F">
              <w:rPr>
                <w:rFonts w:ascii="Times New Roman" w:hAnsi="Times New Roman" w:cs="Times New Roman"/>
              </w:rPr>
              <w:t>. и соц. науки. 2019. № 1. С. DOI: 10.17238/issn2227-6564.2019.1.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BD34AB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83F">
              <w:rPr>
                <w:rFonts w:ascii="Times New Roman" w:hAnsi="Times New Roman" w:cs="Times New Roman"/>
              </w:rPr>
              <w:t xml:space="preserve">Смерть в греческом обществе эпохи архаики и классики: </w:t>
            </w:r>
            <w:r w:rsidRPr="00BD083F">
              <w:rPr>
                <w:rFonts w:ascii="Times New Roman" w:hAnsi="Times New Roman" w:cs="Times New Roman"/>
              </w:rPr>
              <w:lastRenderedPageBreak/>
              <w:t>парадоксы восприятия и социокультурные проекции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BD34AB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CE3" w:rsidRPr="008C6CE3" w:rsidRDefault="00BD34AB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83F">
              <w:rPr>
                <w:rFonts w:ascii="Times New Roman" w:hAnsi="Times New Roman" w:cs="Times New Roman"/>
              </w:rPr>
              <w:t>Йошкар-Ола, 2019.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BD34AB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 с.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tabs>
                <w:tab w:val="left" w:pos="3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учебно-методические работы</w:t>
            </w: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Специфика преподавания зарубежной истории на факультете культуры и искусств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Актуальные проблемы истории и литературы / Материалы республиканской межвузовской научной конференции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Тарасовские чтения. - Йошкар-Ола, 2001. - С. 134-137.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Всеобщая история. Часть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Методические указания для студентов факультета культуры и  искусств.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2001.  -12 с.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Мистические культы в общественной и частной жизни древней Греции: традиции и инновации в преподавании курса «История древней Греции»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семинара-совещания «Проблемы преподавания истории древнего мира и средних веков в высшей школе», Казань, </w:t>
            </w:r>
            <w:smartTag w:uri="urn:schemas-microsoft-com:office:smarttags" w:element="time">
              <w:smartTagPr>
                <w:attr w:name="Hour" w:val="8"/>
                <w:attr w:name="Minute" w:val="10"/>
              </w:smartTagPr>
              <w:r w:rsidRPr="002327C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8-</w:t>
              </w:r>
              <w:smartTag w:uri="urn:schemas-microsoft-com:office:smarttags" w:element="date">
                <w:smartTagPr>
                  <w:attr w:name="ls" w:val="trans"/>
                  <w:attr w:name="Month" w:val="10"/>
                  <w:attr w:name="Day" w:val="10"/>
                  <w:attr w:name="Year" w:val="2001"/>
                </w:smartTagPr>
                <w:r w:rsidRPr="002327C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10</w:t>
                </w:r>
              </w:smartTag>
            </w:smartTag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2001 г.  -Казань, 2002. -С. 69-75.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Страны Европы и Америки в Новое время. Ч. 1 (1640-1870). Методические указания.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2003.  -22 с.</w:t>
            </w:r>
          </w:p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мировой и отечественной культуры (зарубежная культура). Учебно-методический комплекс.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2003.  -24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древнего мира. Часть 2. Античный мир. Программа и методические указания к семинарским занятиям.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2004.  -47 с.</w:t>
            </w:r>
          </w:p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1,8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Источниковедение истории зарубежных стран. Методические указания.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2008.  -24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ind w:left="-69" w:right="-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Горбашова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Г.Ф.</w:t>
            </w: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Историография и методология зарубежной истории. Методические указания.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2008.  -24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Древней Греции и Рима. Учебно-методическое пособие. Ч. 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2011. -103 с.</w:t>
            </w:r>
          </w:p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5, 75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Латинский язык. Учебно-методическое пособие.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2013.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Древней Греции и Рима: учебное пособие. Ч. 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Йошкар-Ола, 2013. -312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Методика и методология написания диссертационного исследования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line="240" w:lineRule="auto"/>
              <w:ind w:left="-70" w:righ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печатнаяинтерактивная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, 2015. 1- 40 с.</w:t>
            </w:r>
          </w:p>
          <w:p w:rsidR="008C6CE3" w:rsidRPr="002327CF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before="12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8,14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before="120" w:line="240" w:lineRule="auto"/>
              <w:ind w:left="-69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Calibri" w:hAnsi="Times New Roman" w:cs="Times New Roman"/>
                <w:sz w:val="20"/>
                <w:szCs w:val="20"/>
              </w:rPr>
              <w:t>Леухин</w:t>
            </w:r>
            <w:proofErr w:type="spellEnd"/>
            <w:r w:rsidRPr="00232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8C6CE3" w:rsidRPr="002327CF" w:rsidTr="00E9079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методология науки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Йошкар-Ола:</w:t>
            </w: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 xml:space="preserve"> Изд-во </w:t>
            </w:r>
            <w:proofErr w:type="spellStart"/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2017. 234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before="12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13, 71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spacing w:before="120" w:line="240" w:lineRule="auto"/>
              <w:ind w:left="-69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Default="008C6CE3" w:rsidP="00E90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позднего Средневековья и раннего Нового времени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Default="008C6CE3" w:rsidP="00E9079C">
            <w:pPr>
              <w:spacing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Default="008C6CE3" w:rsidP="00E90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Йошкар-Ола:</w:t>
            </w: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 xml:space="preserve"> Изд-во </w:t>
            </w:r>
            <w:proofErr w:type="spellStart"/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2017. 228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Default="008C6CE3" w:rsidP="00E9079C">
            <w:pPr>
              <w:spacing w:before="12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9641CC">
            <w:pPr>
              <w:spacing w:before="120" w:line="240" w:lineRule="auto"/>
              <w:ind w:left="-69"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Маслов А.Н</w:t>
            </w:r>
          </w:p>
        </w:tc>
      </w:tr>
      <w:tr w:rsidR="00BD34AB" w:rsidRPr="002327CF" w:rsidTr="00E9079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Pr="002327CF" w:rsidRDefault="00BD34AB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Pr="00BD34AB" w:rsidRDefault="00BD34AB" w:rsidP="00E9079C">
            <w:pPr>
              <w:rPr>
                <w:rFonts w:ascii="Times New Roman" w:hAnsi="Times New Roman" w:cs="Times New Roman"/>
              </w:rPr>
            </w:pPr>
            <w:r w:rsidRPr="00BD34AB">
              <w:rPr>
                <w:rFonts w:ascii="Times New Roman" w:hAnsi="Times New Roman" w:cs="Times New Roman"/>
                <w:color w:val="000000"/>
              </w:rPr>
              <w:t>Генезис капитализма: исторические и теоретические аспекты: хрестоматия.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Default="00BD34AB" w:rsidP="00E9079C">
            <w:pPr>
              <w:spacing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Default="00BD34AB" w:rsidP="00E90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83F">
              <w:rPr>
                <w:rFonts w:ascii="Times New Roman" w:hAnsi="Times New Roman" w:cs="Times New Roman"/>
                <w:color w:val="000000"/>
              </w:rPr>
              <w:t xml:space="preserve">Йошкар-Ола: Изд-во </w:t>
            </w:r>
            <w:proofErr w:type="spellStart"/>
            <w:r w:rsidRPr="00BD083F">
              <w:rPr>
                <w:rFonts w:ascii="Times New Roman" w:hAnsi="Times New Roman" w:cs="Times New Roman"/>
                <w:color w:val="000000"/>
              </w:rPr>
              <w:t>МарГУ</w:t>
            </w:r>
            <w:proofErr w:type="spellEnd"/>
            <w:r w:rsidRPr="00BD083F">
              <w:rPr>
                <w:rFonts w:ascii="Times New Roman" w:hAnsi="Times New Roman" w:cs="Times New Roman"/>
                <w:color w:val="000000"/>
              </w:rPr>
              <w:t>, 2017.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Default="00BD34AB" w:rsidP="00E9079C">
            <w:pPr>
              <w:spacing w:before="12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с.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Default="00BD34AB" w:rsidP="009641CC">
            <w:pPr>
              <w:spacing w:before="120" w:line="240" w:lineRule="auto"/>
              <w:ind w:left="-69"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Маслов А.Н</w:t>
            </w:r>
          </w:p>
          <w:p w:rsidR="00BD34AB" w:rsidRDefault="00BD34AB" w:rsidP="009641CC">
            <w:pPr>
              <w:spacing w:before="120" w:line="240" w:lineRule="auto"/>
              <w:ind w:left="-69"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Дорофеев Ф.А.</w:t>
            </w:r>
          </w:p>
        </w:tc>
      </w:tr>
      <w:tr w:rsidR="00BD34AB" w:rsidRPr="002327CF" w:rsidTr="00E9079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Pr="00BD34AB" w:rsidRDefault="00BD34AB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Default="00AF26D8" w:rsidP="00E90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Методология научного исследования: учебно-методическое пособие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Default="00AF26D8" w:rsidP="00E9079C">
            <w:pPr>
              <w:spacing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Default="00AF26D8" w:rsidP="00E90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Йошкар-Ола: Изд-во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МарГУ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2019</w:t>
            </w:r>
            <w:r w:rsidRPr="00BD08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Default="00AF26D8" w:rsidP="00E9079C">
            <w:pPr>
              <w:spacing w:before="12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с.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Default="00BD34AB" w:rsidP="009641CC">
            <w:pPr>
              <w:spacing w:before="120" w:line="240" w:lineRule="auto"/>
              <w:ind w:left="-69"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76E59" w:rsidRDefault="00476E59" w:rsidP="00476E5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1ACC" w:rsidRDefault="000D1ACC"/>
    <w:sectPr w:rsidR="000D1ACC" w:rsidSect="00E9079C">
      <w:footerReference w:type="default" r:id="rId11"/>
      <w:pgSz w:w="11907" w:h="16840"/>
      <w:pgMar w:top="426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07" w:rsidRDefault="009F0807">
      <w:pPr>
        <w:spacing w:after="0" w:line="240" w:lineRule="auto"/>
      </w:pPr>
      <w:r>
        <w:separator/>
      </w:r>
    </w:p>
  </w:endnote>
  <w:endnote w:type="continuationSeparator" w:id="0">
    <w:p w:rsidR="009F0807" w:rsidRDefault="009F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838007"/>
      <w:docPartObj>
        <w:docPartGallery w:val="Page Numbers (Bottom of Page)"/>
        <w:docPartUnique/>
      </w:docPartObj>
    </w:sdtPr>
    <w:sdtContent>
      <w:p w:rsidR="008C6CE3" w:rsidRDefault="003D1312">
        <w:pPr>
          <w:pStyle w:val="af"/>
          <w:jc w:val="right"/>
        </w:pPr>
        <w:r>
          <w:fldChar w:fldCharType="begin"/>
        </w:r>
        <w:r w:rsidR="008C6CE3">
          <w:instrText>PAGE   \* MERGEFORMAT</w:instrText>
        </w:r>
        <w:r>
          <w:fldChar w:fldCharType="separate"/>
        </w:r>
        <w:r w:rsidR="00671B81">
          <w:rPr>
            <w:noProof/>
          </w:rPr>
          <w:t>11</w:t>
        </w:r>
        <w:r>
          <w:fldChar w:fldCharType="end"/>
        </w:r>
      </w:p>
    </w:sdtContent>
  </w:sdt>
  <w:p w:rsidR="008C6CE3" w:rsidRDefault="008C6CE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07" w:rsidRDefault="009F0807">
      <w:pPr>
        <w:spacing w:after="0" w:line="240" w:lineRule="auto"/>
      </w:pPr>
      <w:r>
        <w:separator/>
      </w:r>
    </w:p>
  </w:footnote>
  <w:footnote w:type="continuationSeparator" w:id="0">
    <w:p w:rsidR="009F0807" w:rsidRDefault="009F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7090"/>
    <w:multiLevelType w:val="hybridMultilevel"/>
    <w:tmpl w:val="AB96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6954"/>
    <w:multiLevelType w:val="hybridMultilevel"/>
    <w:tmpl w:val="FE48C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87580"/>
    <w:multiLevelType w:val="singleLevel"/>
    <w:tmpl w:val="F76A3B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3C905B9"/>
    <w:multiLevelType w:val="singleLevel"/>
    <w:tmpl w:val="7F60EBA2"/>
    <w:lvl w:ilvl="0">
      <w:start w:val="1"/>
      <w:numFmt w:val="upperRoman"/>
      <w:pStyle w:val="a"/>
      <w:lvlText w:val="%1."/>
      <w:lvlJc w:val="left"/>
      <w:pPr>
        <w:tabs>
          <w:tab w:val="num" w:pos="153"/>
        </w:tabs>
        <w:ind w:left="153" w:hanging="720"/>
      </w:pPr>
    </w:lvl>
  </w:abstractNum>
  <w:abstractNum w:abstractNumId="4">
    <w:nsid w:val="57DB2F0E"/>
    <w:multiLevelType w:val="singleLevel"/>
    <w:tmpl w:val="F4340C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>
    <w:nsid w:val="61F00A24"/>
    <w:multiLevelType w:val="hybridMultilevel"/>
    <w:tmpl w:val="16CE616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4560F1"/>
    <w:multiLevelType w:val="hybridMultilevel"/>
    <w:tmpl w:val="E2C06192"/>
    <w:lvl w:ilvl="0" w:tplc="BC385D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554B8"/>
    <w:multiLevelType w:val="hybridMultilevel"/>
    <w:tmpl w:val="0E36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5"/>
  </w:num>
  <w:num w:numId="22">
    <w:abstractNumId w:val="3"/>
    <w:lvlOverride w:ilvl="0">
      <w:startOverride w:val="1"/>
    </w:lvlOverride>
  </w:num>
  <w:num w:numId="23">
    <w:abstractNumId w:val="1"/>
  </w:num>
  <w:num w:numId="24">
    <w:abstractNumId w:val="7"/>
  </w:num>
  <w:num w:numId="25">
    <w:abstractNumId w:val="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6E59"/>
    <w:rsid w:val="000D1ACC"/>
    <w:rsid w:val="002D11A1"/>
    <w:rsid w:val="003C684C"/>
    <w:rsid w:val="003D1312"/>
    <w:rsid w:val="00476E59"/>
    <w:rsid w:val="004B634C"/>
    <w:rsid w:val="0064702D"/>
    <w:rsid w:val="00671B81"/>
    <w:rsid w:val="00826F24"/>
    <w:rsid w:val="008C6CE3"/>
    <w:rsid w:val="009641CC"/>
    <w:rsid w:val="009F0807"/>
    <w:rsid w:val="009F1344"/>
    <w:rsid w:val="00A33BB4"/>
    <w:rsid w:val="00AF26D8"/>
    <w:rsid w:val="00BD34AB"/>
    <w:rsid w:val="00D11B8E"/>
    <w:rsid w:val="00E5717F"/>
    <w:rsid w:val="00E9079C"/>
    <w:rsid w:val="00EA3F29"/>
    <w:rsid w:val="00F3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31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476E59"/>
  </w:style>
  <w:style w:type="paragraph" w:customStyle="1" w:styleId="10">
    <w:name w:val="Обычный1"/>
    <w:rsid w:val="00476E5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шрифт абзаца1"/>
    <w:rsid w:val="00476E59"/>
  </w:style>
  <w:style w:type="paragraph" w:customStyle="1" w:styleId="tv">
    <w:name w:val="tv"/>
    <w:basedOn w:val="10"/>
    <w:rsid w:val="00476E59"/>
    <w:rPr>
      <w:rFonts w:ascii="Arial" w:hAnsi="Arial"/>
      <w:sz w:val="16"/>
    </w:rPr>
  </w:style>
  <w:style w:type="paragraph" w:styleId="a4">
    <w:name w:val="footnote text"/>
    <w:basedOn w:val="10"/>
    <w:link w:val="a5"/>
    <w:semiHidden/>
    <w:rsid w:val="00476E59"/>
    <w:pPr>
      <w:keepNext/>
      <w:ind w:firstLine="454"/>
    </w:pPr>
    <w:rPr>
      <w:sz w:val="20"/>
    </w:rPr>
  </w:style>
  <w:style w:type="character" w:customStyle="1" w:styleId="a5">
    <w:name w:val="Текст сноски Знак"/>
    <w:basedOn w:val="a1"/>
    <w:link w:val="a4"/>
    <w:semiHidden/>
    <w:rsid w:val="00476E5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0"/>
    <w:link w:val="a7"/>
    <w:rsid w:val="00476E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1"/>
    <w:link w:val="a6"/>
    <w:rsid w:val="00476E59"/>
    <w:rPr>
      <w:rFonts w:ascii="Times New Roman" w:eastAsia="Times New Roman" w:hAnsi="Times New Roman" w:cs="Times New Roman"/>
      <w:sz w:val="28"/>
      <w:szCs w:val="20"/>
    </w:rPr>
  </w:style>
  <w:style w:type="paragraph" w:styleId="a">
    <w:name w:val="caption"/>
    <w:basedOn w:val="a0"/>
    <w:qFormat/>
    <w:rsid w:val="00476E59"/>
    <w:pPr>
      <w:numPr>
        <w:numId w:val="22"/>
      </w:num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0"/>
    <w:uiPriority w:val="34"/>
    <w:qFormat/>
    <w:rsid w:val="00476E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"/>
    <w:basedOn w:val="a0"/>
    <w:rsid w:val="00476E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a">
    <w:name w:val="Hyperlink"/>
    <w:uiPriority w:val="99"/>
    <w:unhideWhenUsed/>
    <w:rsid w:val="00476E5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476E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476E59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header"/>
    <w:basedOn w:val="a0"/>
    <w:link w:val="ae"/>
    <w:uiPriority w:val="99"/>
    <w:unhideWhenUsed/>
    <w:rsid w:val="00476E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476E59"/>
    <w:rPr>
      <w:rFonts w:eastAsiaTheme="minorHAnsi"/>
      <w:lang w:eastAsia="en-US"/>
    </w:rPr>
  </w:style>
  <w:style w:type="paragraph" w:styleId="af">
    <w:name w:val="footer"/>
    <w:basedOn w:val="a0"/>
    <w:link w:val="af0"/>
    <w:uiPriority w:val="99"/>
    <w:unhideWhenUsed/>
    <w:rsid w:val="00476E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476E59"/>
    <w:rPr>
      <w:rFonts w:eastAsiaTheme="minorHAnsi"/>
      <w:lang w:eastAsia="en-US"/>
    </w:rPr>
  </w:style>
  <w:style w:type="character" w:customStyle="1" w:styleId="li">
    <w:name w:val="li"/>
    <w:basedOn w:val="a1"/>
    <w:rsid w:val="00476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03581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03581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library.ru/item.asp?id=27391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769948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Lex</cp:lastModifiedBy>
  <cp:revision>11</cp:revision>
  <dcterms:created xsi:type="dcterms:W3CDTF">2017-11-22T15:27:00Z</dcterms:created>
  <dcterms:modified xsi:type="dcterms:W3CDTF">2019-07-15T12:40:00Z</dcterms:modified>
</cp:coreProperties>
</file>